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68479161" w14:textId="77777777" w:rsidTr="007B7453">
        <w:tc>
          <w:tcPr>
            <w:tcW w:w="509" w:type="dxa"/>
          </w:tcPr>
          <w:p w14:paraId="239D244E" w14:textId="77777777" w:rsidR="00672BFD" w:rsidRPr="00405884" w:rsidRDefault="00672BFD" w:rsidP="0024666E">
            <w:pPr>
              <w:pStyle w:val="afffb"/>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E867BC8" w14:textId="1F0A00F3" w:rsidR="00672BFD" w:rsidRPr="00672BFD" w:rsidRDefault="00FC7C4C" w:rsidP="00C94DF2">
            <w:pPr>
              <w:pStyle w:val="afffb"/>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11.</w:t>
            </w:r>
            <w:r w:rsidR="001777E6">
              <w:rPr>
                <w:rFonts w:ascii="黑体" w:eastAsia="黑体" w:hAnsi="黑体"/>
                <w:sz w:val="21"/>
                <w:szCs w:val="21"/>
              </w:rPr>
              <w:t>020</w:t>
            </w:r>
          </w:p>
        </w:tc>
      </w:tr>
      <w:tr w:rsidR="007B7453" w:rsidRPr="00672BFD" w14:paraId="279D6612" w14:textId="77777777" w:rsidTr="007B7453">
        <w:tc>
          <w:tcPr>
            <w:tcW w:w="509" w:type="dxa"/>
          </w:tcPr>
          <w:p w14:paraId="1CA11B65" w14:textId="77777777" w:rsidR="00672BF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6BA4AD68" w14:textId="77777777" w:rsidR="00FB231D" w:rsidRPr="00672BFD" w:rsidRDefault="00FC7C4C"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C</w:t>
            </w:r>
            <w:r>
              <w:rPr>
                <w:rFonts w:ascii="黑体" w:eastAsia="黑体" w:hAnsi="黑体"/>
                <w:sz w:val="21"/>
                <w:szCs w:val="21"/>
              </w:rPr>
              <w:t xml:space="preserve"> 01</w:t>
            </w:r>
          </w:p>
        </w:tc>
      </w:tr>
    </w:tbl>
    <w:tbl>
      <w:tblPr>
        <w:tblStyle w:val="afffffffffe"/>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2A983BF" w14:textId="77777777" w:rsidTr="00DF5F11">
        <w:tc>
          <w:tcPr>
            <w:tcW w:w="6407" w:type="dxa"/>
          </w:tcPr>
          <w:p w14:paraId="5C617A9B" w14:textId="77777777" w:rsidR="001446C2" w:rsidRDefault="001446C2" w:rsidP="009843B8">
            <w:pPr>
              <w:pStyle w:val="affff7"/>
              <w:framePr w:w="0" w:hRule="auto" w:wrap="auto" w:hAnchor="text" w:xAlign="left" w:yAlign="inline" w:anchorLock="0"/>
              <w:rPr>
                <w:rFonts w:ascii="宋体" w:hAnsi="宋体"/>
                <w:sz w:val="28"/>
                <w:szCs w:val="28"/>
              </w:rPr>
            </w:pPr>
            <w:bookmarkStart w:id="0" w:name="_Hlk26473981"/>
            <w:r>
              <w:rPr>
                <w:noProof/>
              </w:rPr>
              <w:drawing>
                <wp:inline distT="0" distB="0" distL="0" distR="0" wp14:anchorId="0126B228" wp14:editId="448D684C">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9843B8">
              <w:t>44</w:t>
            </w:r>
          </w:p>
        </w:tc>
      </w:tr>
    </w:tbl>
    <w:p w14:paraId="5C2FFE64" w14:textId="77777777" w:rsidR="0000040A" w:rsidRPr="007B7453" w:rsidRDefault="009843B8" w:rsidP="000107E0">
      <w:pPr>
        <w:pStyle w:val="affff8"/>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广东</w:t>
      </w:r>
      <w:r>
        <w:rPr>
          <w:rFonts w:ascii="黑体" w:eastAsia="黑体"/>
          <w:b w:val="0"/>
          <w:w w:val="100"/>
          <w:sz w:val="48"/>
        </w:rPr>
        <w:t>省</w:t>
      </w:r>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0"/>
    <w:p w14:paraId="383F3186" w14:textId="40FB0B01" w:rsidR="00AA456B" w:rsidRPr="005F4712" w:rsidRDefault="00634D9E" w:rsidP="00A952D7">
      <w:pPr>
        <w:pStyle w:val="affffffffff5"/>
        <w:framePr w:wrap="auto"/>
        <w:rPr>
          <w:lang w:val="fr-FR"/>
        </w:rPr>
      </w:pPr>
      <w:r w:rsidRPr="005F4712">
        <w:rPr>
          <w:lang w:val="fr-FR"/>
        </w:rPr>
        <w:t>DB</w:t>
      </w:r>
      <w:r w:rsidR="009843B8">
        <w:t>44/T</w:t>
      </w:r>
      <w:r w:rsidRPr="005F4712">
        <w:rPr>
          <w:lang w:val="fr-FR"/>
        </w:rPr>
        <w:t xml:space="preserve"> </w:t>
      </w:r>
      <w:r w:rsidR="005C369F">
        <w:t>XXXX</w:t>
      </w:r>
      <w:r w:rsidR="004644A6" w:rsidRPr="005F4712">
        <w:rPr>
          <w:rFonts w:hAnsi="黑体"/>
          <w:lang w:val="fr-FR"/>
        </w:rPr>
        <w:t>—</w:t>
      </w:r>
      <w:r w:rsidR="009843B8">
        <w:t>20</w:t>
      </w:r>
      <w:r w:rsidR="005C369F">
        <w:t>2X</w:t>
      </w:r>
    </w:p>
    <w:p w14:paraId="6B5BAA6F" w14:textId="77777777" w:rsidR="00E846C8" w:rsidRPr="001E4882" w:rsidRDefault="00E846C8" w:rsidP="00A952D7">
      <w:pPr>
        <w:pStyle w:val="affffffffff6"/>
        <w:framePr w:wrap="auto"/>
        <w:rPr>
          <w:rFonts w:hAnsi="黑体"/>
        </w:rPr>
      </w:pPr>
    </w:p>
    <w:p w14:paraId="36A64C7A"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FE6F530" wp14:editId="5A5925F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3070CF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24D0AA61" w14:textId="77777777" w:rsidR="006816A4" w:rsidRDefault="006816A4" w:rsidP="0036429C">
      <w:pPr>
        <w:pStyle w:val="affff8"/>
        <w:framePr w:w="9639" w:h="6976" w:hRule="exact" w:hSpace="0" w:vSpace="0" w:wrap="around" w:hAnchor="page" w:y="6408"/>
        <w:jc w:val="center"/>
        <w:rPr>
          <w:rFonts w:ascii="黑体" w:eastAsia="黑体" w:hAnsi="黑体"/>
          <w:b w:val="0"/>
          <w:bCs w:val="0"/>
          <w:w w:val="100"/>
        </w:rPr>
      </w:pPr>
    </w:p>
    <w:p w14:paraId="74251EB5" w14:textId="59C030A0" w:rsidR="006816A4" w:rsidRDefault="008137C1" w:rsidP="00463B77">
      <w:pPr>
        <w:pStyle w:val="affffffffff7"/>
        <w:framePr w:h="6974" w:hRule="exact" w:wrap="around" w:x="1419" w:anchorLock="1"/>
      </w:pPr>
      <w:r w:rsidRPr="008137C1">
        <w:rPr>
          <w:rFonts w:hAnsi="Times New Roman" w:hint="eastAsia"/>
        </w:rPr>
        <w:t>智慧中药房全流程溯源技术规范</w:t>
      </w:r>
    </w:p>
    <w:p w14:paraId="4F17ECEE" w14:textId="77777777" w:rsidR="00815419" w:rsidRPr="00815419" w:rsidRDefault="00815419" w:rsidP="00324EDD">
      <w:pPr>
        <w:framePr w:w="9639" w:h="6974" w:hRule="exact" w:wrap="around" w:vAnchor="page" w:hAnchor="page" w:x="1419" w:y="6408" w:anchorLock="1"/>
        <w:ind w:left="-1418"/>
      </w:pPr>
    </w:p>
    <w:p w14:paraId="63E944F2" w14:textId="270B1EE9" w:rsidR="00755402" w:rsidRPr="008B50C8" w:rsidRDefault="008137C1" w:rsidP="00463B77">
      <w:pPr>
        <w:pStyle w:val="afffffff7"/>
        <w:framePr w:w="9639" w:h="6974" w:hRule="exact" w:wrap="around" w:vAnchor="page" w:hAnchor="page" w:x="1419" w:y="6408" w:anchorLock="1"/>
        <w:textAlignment w:val="bottom"/>
        <w:rPr>
          <w:rFonts w:eastAsia="黑体"/>
          <w:noProof/>
          <w:szCs w:val="28"/>
        </w:rPr>
      </w:pPr>
      <w:r w:rsidRPr="008137C1">
        <w:rPr>
          <w:szCs w:val="28"/>
        </w:rPr>
        <w:t>Technical specification for traceability of intelligent traditional Chinese medicine pharmacy</w:t>
      </w:r>
    </w:p>
    <w:p w14:paraId="0706D3A1" w14:textId="77777777" w:rsidR="00815419" w:rsidRPr="00FA5D0C" w:rsidRDefault="00815419" w:rsidP="00324EDD">
      <w:pPr>
        <w:framePr w:w="9639" w:h="6974" w:hRule="exact" w:wrap="around" w:vAnchor="page" w:hAnchor="page" w:x="1419" w:y="6408" w:anchorLock="1"/>
        <w:spacing w:line="760" w:lineRule="exact"/>
        <w:ind w:left="-1418"/>
      </w:pPr>
    </w:p>
    <w:p w14:paraId="2BF1878E" w14:textId="77777777"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14:paraId="6BEA11AC" w14:textId="39EE0322" w:rsidR="00CA7AFD" w:rsidRPr="0011651C" w:rsidRDefault="0011651C" w:rsidP="00463B77">
      <w:pPr>
        <w:pStyle w:val="afffffff7"/>
        <w:framePr w:w="9639" w:h="6974" w:hRule="exact" w:wrap="around" w:vAnchor="page" w:hAnchor="page" w:x="1419" w:y="6408" w:anchorLock="1"/>
        <w:spacing w:before="440" w:after="160"/>
        <w:textAlignment w:val="bottom"/>
        <w:rPr>
          <w:noProof/>
          <w:sz w:val="24"/>
          <w:szCs w:val="28"/>
        </w:rPr>
      </w:pPr>
      <w:r>
        <w:rPr>
          <w:rFonts w:hint="eastAsia"/>
          <w:noProof/>
          <w:sz w:val="24"/>
          <w:szCs w:val="28"/>
        </w:rPr>
        <w:t>（</w:t>
      </w:r>
      <w:r w:rsidR="00337BDF">
        <w:rPr>
          <w:rFonts w:hint="eastAsia"/>
          <w:noProof/>
          <w:sz w:val="24"/>
          <w:szCs w:val="28"/>
        </w:rPr>
        <w:t>送审</w:t>
      </w:r>
      <w:r w:rsidR="00604281">
        <w:rPr>
          <w:rFonts w:hint="eastAsia"/>
          <w:noProof/>
          <w:sz w:val="24"/>
          <w:szCs w:val="28"/>
        </w:rPr>
        <w:t>稿</w:t>
      </w:r>
      <w:r>
        <w:rPr>
          <w:rFonts w:hint="eastAsia"/>
          <w:noProof/>
          <w:sz w:val="24"/>
          <w:szCs w:val="28"/>
        </w:rPr>
        <w:t>）</w:t>
      </w:r>
    </w:p>
    <w:p w14:paraId="0DB4F171" w14:textId="7FD46525" w:rsidR="0036429C" w:rsidRDefault="001777E6" w:rsidP="00463B77">
      <w:pPr>
        <w:pStyle w:val="afffffff7"/>
        <w:framePr w:w="9639" w:h="6974" w:hRule="exact" w:wrap="around" w:vAnchor="page" w:hAnchor="page" w:x="1419" w:y="6408" w:anchorLock="1"/>
        <w:spacing w:before="180" w:line="240" w:lineRule="atLeast"/>
        <w:textAlignment w:val="bottom"/>
        <w:rPr>
          <w:noProof/>
          <w:sz w:val="21"/>
          <w:szCs w:val="28"/>
        </w:rPr>
      </w:pPr>
      <w:r w:rsidRPr="001777E6">
        <w:rPr>
          <w:rFonts w:hint="eastAsia"/>
          <w:noProof/>
          <w:sz w:val="21"/>
          <w:szCs w:val="28"/>
        </w:rPr>
        <w:t>（本草案完成时间：</w:t>
      </w:r>
      <w:r w:rsidRPr="001777E6">
        <w:rPr>
          <w:rFonts w:hint="eastAsia"/>
          <w:noProof/>
          <w:sz w:val="21"/>
          <w:szCs w:val="28"/>
        </w:rPr>
        <w:t>202</w:t>
      </w:r>
      <w:r w:rsidR="003F33B5">
        <w:rPr>
          <w:noProof/>
          <w:sz w:val="21"/>
          <w:szCs w:val="28"/>
        </w:rPr>
        <w:t>4</w:t>
      </w:r>
      <w:r w:rsidRPr="001777E6">
        <w:rPr>
          <w:rFonts w:hint="eastAsia"/>
          <w:noProof/>
          <w:sz w:val="21"/>
          <w:szCs w:val="28"/>
        </w:rPr>
        <w:t>-</w:t>
      </w:r>
      <w:r w:rsidR="00337BDF">
        <w:rPr>
          <w:noProof/>
          <w:sz w:val="21"/>
          <w:szCs w:val="28"/>
        </w:rPr>
        <w:t>11</w:t>
      </w:r>
      <w:r w:rsidRPr="001777E6">
        <w:rPr>
          <w:rFonts w:hint="eastAsia"/>
          <w:noProof/>
          <w:sz w:val="21"/>
          <w:szCs w:val="28"/>
        </w:rPr>
        <w:t>-</w:t>
      </w:r>
      <w:r w:rsidR="00233A20">
        <w:rPr>
          <w:noProof/>
          <w:sz w:val="21"/>
          <w:szCs w:val="28"/>
        </w:rPr>
        <w:t>2</w:t>
      </w:r>
      <w:r w:rsidR="00337BDF">
        <w:rPr>
          <w:noProof/>
          <w:sz w:val="21"/>
          <w:szCs w:val="28"/>
        </w:rPr>
        <w:t>3</w:t>
      </w:r>
      <w:r w:rsidRPr="001777E6">
        <w:rPr>
          <w:rFonts w:hint="eastAsia"/>
          <w:noProof/>
          <w:sz w:val="21"/>
          <w:szCs w:val="28"/>
        </w:rPr>
        <w:t>）</w:t>
      </w:r>
    </w:p>
    <w:p w14:paraId="719F3C90" w14:textId="77777777" w:rsidR="00DE703F" w:rsidRPr="00A6537A" w:rsidRDefault="00DE703F" w:rsidP="00463B7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p>
    <w:p w14:paraId="04E34937" w14:textId="1F6EADD4" w:rsidR="00CD50A1" w:rsidRDefault="009843B8" w:rsidP="00EE7869">
      <w:pPr>
        <w:pStyle w:val="affffffffff3"/>
        <w:framePr w:wrap="around" w:y="14176"/>
      </w:pPr>
      <w:r>
        <w:rPr>
          <w:rFonts w:ascii="黑体"/>
        </w:rPr>
        <w:t>202</w:t>
      </w:r>
      <w:r w:rsidR="005C369F">
        <w:rPr>
          <w:rFonts w:ascii="黑体"/>
        </w:rPr>
        <w:t>X</w:t>
      </w:r>
      <w:r w:rsidR="00CD50A1">
        <w:t xml:space="preserve"> </w:t>
      </w:r>
      <w:r w:rsidR="00CD50A1" w:rsidRPr="00BB6C98">
        <w:rPr>
          <w:rFonts w:ascii="黑体"/>
        </w:rPr>
        <w:t>-</w:t>
      </w:r>
      <w:r w:rsidR="00CD50A1">
        <w:t xml:space="preserve"> </w:t>
      </w:r>
      <w:r w:rsidR="005C369F">
        <w:rPr>
          <w:rFonts w:ascii="黑体"/>
        </w:rPr>
        <w:t>XX</w:t>
      </w:r>
      <w:r w:rsidR="00CD50A1">
        <w:t xml:space="preserve"> </w:t>
      </w:r>
      <w:r w:rsidR="00CD50A1" w:rsidRPr="00BB6C98">
        <w:rPr>
          <w:rFonts w:ascii="黑体"/>
        </w:rPr>
        <w:t>-</w:t>
      </w:r>
      <w:r w:rsidR="00CD50A1">
        <w:t xml:space="preserve"> </w:t>
      </w:r>
      <w:r w:rsidR="005C369F">
        <w:rPr>
          <w:rFonts w:ascii="黑体"/>
        </w:rPr>
        <w:t>XX</w:t>
      </w:r>
      <w:r w:rsidR="00CD50A1">
        <w:rPr>
          <w:rFonts w:hint="eastAsia"/>
        </w:rPr>
        <w:t>发布</w:t>
      </w:r>
    </w:p>
    <w:p w14:paraId="1E7C81D9" w14:textId="4F7F3384" w:rsidR="00CD50A1" w:rsidRDefault="009843B8" w:rsidP="00EE7869">
      <w:pPr>
        <w:pStyle w:val="affffffffff4"/>
        <w:framePr w:wrap="around" w:y="14176"/>
      </w:pPr>
      <w:r>
        <w:rPr>
          <w:rFonts w:ascii="黑体"/>
        </w:rPr>
        <w:t>202</w:t>
      </w:r>
      <w:r w:rsidR="005C369F">
        <w:rPr>
          <w:rFonts w:ascii="黑体"/>
        </w:rPr>
        <w:t>X</w:t>
      </w:r>
      <w:r w:rsidR="00CD50A1">
        <w:t xml:space="preserve"> </w:t>
      </w:r>
      <w:r w:rsidR="00CD50A1" w:rsidRPr="00BB6C98">
        <w:rPr>
          <w:rFonts w:ascii="黑体"/>
        </w:rPr>
        <w:t>-</w:t>
      </w:r>
      <w:r w:rsidR="005C369F">
        <w:rPr>
          <w:rFonts w:ascii="黑体"/>
        </w:rPr>
        <w:t>XX</w:t>
      </w:r>
      <w:r w:rsidR="00CD50A1">
        <w:t xml:space="preserve"> </w:t>
      </w:r>
      <w:r w:rsidR="00CD50A1" w:rsidRPr="00BB6C98">
        <w:rPr>
          <w:rFonts w:ascii="黑体"/>
        </w:rPr>
        <w:t>-</w:t>
      </w:r>
      <w:r w:rsidR="00CD50A1">
        <w:t xml:space="preserve"> </w:t>
      </w:r>
      <w:r w:rsidR="005C369F">
        <w:rPr>
          <w:rFonts w:ascii="黑体"/>
        </w:rPr>
        <w:t>XX</w:t>
      </w:r>
      <w:r w:rsidR="00CD50A1">
        <w:rPr>
          <w:rFonts w:hint="eastAsia"/>
        </w:rPr>
        <w:t>实施</w:t>
      </w:r>
    </w:p>
    <w:p w14:paraId="298E2485" w14:textId="77777777" w:rsidR="007B7453" w:rsidRPr="004C7E8B" w:rsidRDefault="009843B8" w:rsidP="00A4006C">
      <w:pPr>
        <w:pStyle w:val="affffffff7"/>
        <w:framePr w:h="584" w:hRule="exact" w:hSpace="181" w:vSpace="181" w:wrap="around" w:y="15027"/>
        <w:rPr>
          <w:rFonts w:hAnsi="黑体"/>
        </w:rPr>
      </w:pPr>
      <w:r>
        <w:rPr>
          <w:rFonts w:hAnsi="黑体" w:hint="eastAsia"/>
          <w:w w:val="100"/>
          <w:sz w:val="28"/>
        </w:rPr>
        <w:t>广东</w:t>
      </w:r>
      <w:r>
        <w:rPr>
          <w:rFonts w:hAnsi="黑体"/>
          <w:w w:val="100"/>
          <w:sz w:val="28"/>
        </w:rPr>
        <w:t>省市场监督管理局</w:t>
      </w:r>
      <w:r w:rsidR="00196EF5" w:rsidRPr="004C7E8B">
        <w:rPr>
          <w:rFonts w:ascii="Times New Roman"/>
          <w:w w:val="100"/>
          <w:sz w:val="28"/>
        </w:rPr>
        <w:t> </w:t>
      </w:r>
      <w:r w:rsidR="00196EF5" w:rsidRPr="004C7E8B">
        <w:rPr>
          <w:rFonts w:ascii="Times New Roman"/>
          <w:w w:val="100"/>
          <w:sz w:val="28"/>
        </w:rPr>
        <w:t> </w:t>
      </w:r>
      <w:r w:rsidR="007B7453" w:rsidRPr="004C7E8B">
        <w:rPr>
          <w:rStyle w:val="afffffffffffc"/>
          <w:rFonts w:hAnsi="黑体" w:hint="eastAsia"/>
          <w:position w:val="0"/>
        </w:rPr>
        <w:t>发</w:t>
      </w:r>
      <w:r w:rsidR="007B7453" w:rsidRPr="004C7E8B">
        <w:rPr>
          <w:rStyle w:val="afffffffffffc"/>
          <w:rFonts w:hAnsi="黑体" w:hint="eastAsia"/>
          <w:spacing w:val="0"/>
          <w:position w:val="0"/>
        </w:rPr>
        <w:t>布</w:t>
      </w:r>
    </w:p>
    <w:p w14:paraId="4D1BCF1E" w14:textId="77777777" w:rsidR="00A02BAE" w:rsidRPr="00CD50A1" w:rsidRDefault="006A37B9" w:rsidP="00A02BAE">
      <w:pPr>
        <w:rPr>
          <w:rFonts w:ascii="宋体" w:hAnsi="宋体"/>
          <w:sz w:val="28"/>
          <w:szCs w:val="28"/>
        </w:rPr>
        <w:sectPr w:rsidR="00A02BAE" w:rsidRPr="00CD50A1" w:rsidSect="000807AC">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912C542" wp14:editId="50263B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70E5DFA"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786694E2" w14:textId="77777777" w:rsidR="000807AC" w:rsidRDefault="000807AC" w:rsidP="000807AC">
      <w:pPr>
        <w:pStyle w:val="affffff4"/>
        <w:spacing w:after="468"/>
      </w:pPr>
      <w:bookmarkStart w:id="1" w:name="BookMark1"/>
      <w:bookmarkStart w:id="2" w:name="_Toc153959261"/>
      <w:bookmarkStart w:id="3" w:name="_Toc154126440"/>
      <w:bookmarkStart w:id="4" w:name="_Toc154133398"/>
      <w:bookmarkStart w:id="5" w:name="_Toc154133956"/>
      <w:bookmarkStart w:id="6" w:name="_Toc178245261"/>
      <w:bookmarkStart w:id="7" w:name="_Toc178245302"/>
      <w:r w:rsidRPr="000807AC">
        <w:rPr>
          <w:rFonts w:hint="eastAsia"/>
          <w:spacing w:val="320"/>
        </w:rPr>
        <w:lastRenderedPageBreak/>
        <w:t>目</w:t>
      </w:r>
      <w:r>
        <w:rPr>
          <w:rFonts w:hint="eastAsia"/>
        </w:rPr>
        <w:t>次</w:t>
      </w:r>
    </w:p>
    <w:p w14:paraId="34494CDD" w14:textId="2CAE0AFD" w:rsidR="000807AC" w:rsidRPr="000807AC" w:rsidRDefault="000807AC">
      <w:pPr>
        <w:pStyle w:val="TOC1"/>
        <w:tabs>
          <w:tab w:val="right" w:leader="dot" w:pos="9344"/>
        </w:tabs>
        <w:rPr>
          <w:rFonts w:asciiTheme="minorHAnsi" w:eastAsiaTheme="minorEastAsia" w:hAnsiTheme="minorHAnsi" w:cstheme="minorBidi"/>
          <w:noProof/>
          <w:szCs w:val="22"/>
        </w:rPr>
      </w:pPr>
      <w:r w:rsidRPr="000807AC">
        <w:fldChar w:fldCharType="begin"/>
      </w:r>
      <w:r w:rsidRPr="000807AC">
        <w:instrText xml:space="preserve"> TOC \o "1-1" \h \t "标准文件_一级条标题,2,标准文件_附录一级条标题,2," </w:instrText>
      </w:r>
      <w:r w:rsidRPr="000807AC">
        <w:fldChar w:fldCharType="separate"/>
      </w:r>
      <w:hyperlink w:anchor="_Toc178263114" w:history="1">
        <w:r w:rsidRPr="000807AC">
          <w:rPr>
            <w:rStyle w:val="afffffff0"/>
            <w:noProof/>
          </w:rPr>
          <w:t>前言</w:t>
        </w:r>
        <w:r w:rsidRPr="000807AC">
          <w:rPr>
            <w:noProof/>
          </w:rPr>
          <w:tab/>
        </w:r>
        <w:r w:rsidRPr="000807AC">
          <w:rPr>
            <w:noProof/>
          </w:rPr>
          <w:fldChar w:fldCharType="begin"/>
        </w:r>
        <w:r w:rsidRPr="000807AC">
          <w:rPr>
            <w:noProof/>
          </w:rPr>
          <w:instrText xml:space="preserve"> PAGEREF _Toc178263114 \h </w:instrText>
        </w:r>
        <w:r w:rsidRPr="000807AC">
          <w:rPr>
            <w:noProof/>
          </w:rPr>
        </w:r>
        <w:r w:rsidRPr="000807AC">
          <w:rPr>
            <w:noProof/>
          </w:rPr>
          <w:fldChar w:fldCharType="separate"/>
        </w:r>
        <w:r w:rsidRPr="000807AC">
          <w:rPr>
            <w:noProof/>
          </w:rPr>
          <w:t>II</w:t>
        </w:r>
        <w:r w:rsidRPr="000807AC">
          <w:rPr>
            <w:noProof/>
          </w:rPr>
          <w:fldChar w:fldCharType="end"/>
        </w:r>
      </w:hyperlink>
    </w:p>
    <w:p w14:paraId="7B167DCB" w14:textId="44F65769" w:rsidR="000807AC" w:rsidRPr="000807AC" w:rsidRDefault="00337BDF">
      <w:pPr>
        <w:pStyle w:val="TOC1"/>
        <w:tabs>
          <w:tab w:val="right" w:leader="dot" w:pos="9344"/>
        </w:tabs>
        <w:rPr>
          <w:rFonts w:asciiTheme="minorHAnsi" w:eastAsiaTheme="minorEastAsia" w:hAnsiTheme="minorHAnsi" w:cstheme="minorBidi"/>
          <w:noProof/>
          <w:szCs w:val="22"/>
        </w:rPr>
      </w:pPr>
      <w:hyperlink w:anchor="_Toc178263115" w:history="1">
        <w:r w:rsidR="000807AC" w:rsidRPr="000807AC">
          <w:rPr>
            <w:rStyle w:val="afffffff0"/>
            <w:noProof/>
          </w:rPr>
          <w:t>引言</w:t>
        </w:r>
        <w:r w:rsidR="000807AC" w:rsidRPr="000807AC">
          <w:rPr>
            <w:noProof/>
          </w:rPr>
          <w:tab/>
        </w:r>
        <w:r w:rsidR="000807AC" w:rsidRPr="000807AC">
          <w:rPr>
            <w:noProof/>
          </w:rPr>
          <w:fldChar w:fldCharType="begin"/>
        </w:r>
        <w:r w:rsidR="000807AC" w:rsidRPr="000807AC">
          <w:rPr>
            <w:noProof/>
          </w:rPr>
          <w:instrText xml:space="preserve"> PAGEREF _Toc178263115 \h </w:instrText>
        </w:r>
        <w:r w:rsidR="000807AC" w:rsidRPr="000807AC">
          <w:rPr>
            <w:noProof/>
          </w:rPr>
        </w:r>
        <w:r w:rsidR="000807AC" w:rsidRPr="000807AC">
          <w:rPr>
            <w:noProof/>
          </w:rPr>
          <w:fldChar w:fldCharType="separate"/>
        </w:r>
        <w:r w:rsidR="000807AC" w:rsidRPr="000807AC">
          <w:rPr>
            <w:noProof/>
          </w:rPr>
          <w:t>III</w:t>
        </w:r>
        <w:r w:rsidR="000807AC" w:rsidRPr="000807AC">
          <w:rPr>
            <w:noProof/>
          </w:rPr>
          <w:fldChar w:fldCharType="end"/>
        </w:r>
      </w:hyperlink>
    </w:p>
    <w:p w14:paraId="28E4C7D6" w14:textId="22AE9558" w:rsidR="000807AC" w:rsidRPr="000807AC" w:rsidRDefault="00337BDF">
      <w:pPr>
        <w:pStyle w:val="TOC1"/>
        <w:tabs>
          <w:tab w:val="right" w:leader="dot" w:pos="9344"/>
        </w:tabs>
        <w:rPr>
          <w:rFonts w:asciiTheme="minorHAnsi" w:eastAsiaTheme="minorEastAsia" w:hAnsiTheme="minorHAnsi" w:cstheme="minorBidi"/>
          <w:noProof/>
          <w:szCs w:val="22"/>
        </w:rPr>
      </w:pPr>
      <w:hyperlink w:anchor="_Toc178263116" w:history="1">
        <w:r w:rsidR="000807AC" w:rsidRPr="000807AC">
          <w:rPr>
            <w:rStyle w:val="afffffff0"/>
            <w:noProof/>
          </w:rPr>
          <w:t>1</w:t>
        </w:r>
        <w:r w:rsidR="000807AC">
          <w:rPr>
            <w:rStyle w:val="afffffff0"/>
            <w:noProof/>
          </w:rPr>
          <w:t xml:space="preserve"> </w:t>
        </w:r>
        <w:r w:rsidR="000807AC" w:rsidRPr="000807AC">
          <w:rPr>
            <w:rStyle w:val="afffffff0"/>
            <w:noProof/>
          </w:rPr>
          <w:t xml:space="preserve"> 范围</w:t>
        </w:r>
        <w:r w:rsidR="000807AC" w:rsidRPr="000807AC">
          <w:rPr>
            <w:noProof/>
          </w:rPr>
          <w:tab/>
        </w:r>
        <w:r w:rsidR="000807AC" w:rsidRPr="000807AC">
          <w:rPr>
            <w:noProof/>
          </w:rPr>
          <w:fldChar w:fldCharType="begin"/>
        </w:r>
        <w:r w:rsidR="000807AC" w:rsidRPr="000807AC">
          <w:rPr>
            <w:noProof/>
          </w:rPr>
          <w:instrText xml:space="preserve"> PAGEREF _Toc178263116 \h </w:instrText>
        </w:r>
        <w:r w:rsidR="000807AC" w:rsidRPr="000807AC">
          <w:rPr>
            <w:noProof/>
          </w:rPr>
        </w:r>
        <w:r w:rsidR="000807AC" w:rsidRPr="000807AC">
          <w:rPr>
            <w:noProof/>
          </w:rPr>
          <w:fldChar w:fldCharType="separate"/>
        </w:r>
        <w:r w:rsidR="000807AC" w:rsidRPr="000807AC">
          <w:rPr>
            <w:noProof/>
          </w:rPr>
          <w:t>4</w:t>
        </w:r>
        <w:r w:rsidR="000807AC" w:rsidRPr="000807AC">
          <w:rPr>
            <w:noProof/>
          </w:rPr>
          <w:fldChar w:fldCharType="end"/>
        </w:r>
      </w:hyperlink>
    </w:p>
    <w:p w14:paraId="6BD33694" w14:textId="1129B2D6" w:rsidR="000807AC" w:rsidRPr="000807AC" w:rsidRDefault="00337BDF">
      <w:pPr>
        <w:pStyle w:val="TOC1"/>
        <w:tabs>
          <w:tab w:val="right" w:leader="dot" w:pos="9344"/>
        </w:tabs>
        <w:rPr>
          <w:rFonts w:asciiTheme="minorHAnsi" w:eastAsiaTheme="minorEastAsia" w:hAnsiTheme="minorHAnsi" w:cstheme="minorBidi"/>
          <w:noProof/>
          <w:szCs w:val="22"/>
        </w:rPr>
      </w:pPr>
      <w:hyperlink w:anchor="_Toc178263117" w:history="1">
        <w:r w:rsidR="000807AC" w:rsidRPr="000807AC">
          <w:rPr>
            <w:rStyle w:val="afffffff0"/>
            <w:noProof/>
          </w:rPr>
          <w:t>2</w:t>
        </w:r>
        <w:r w:rsidR="000807AC">
          <w:rPr>
            <w:rStyle w:val="afffffff0"/>
            <w:noProof/>
          </w:rPr>
          <w:t xml:space="preserve"> </w:t>
        </w:r>
        <w:r w:rsidR="000807AC" w:rsidRPr="000807AC">
          <w:rPr>
            <w:rStyle w:val="afffffff0"/>
            <w:noProof/>
          </w:rPr>
          <w:t xml:space="preserve"> 规范性引用文件</w:t>
        </w:r>
        <w:r w:rsidR="000807AC" w:rsidRPr="000807AC">
          <w:rPr>
            <w:noProof/>
          </w:rPr>
          <w:tab/>
        </w:r>
        <w:r w:rsidR="000807AC" w:rsidRPr="000807AC">
          <w:rPr>
            <w:noProof/>
          </w:rPr>
          <w:fldChar w:fldCharType="begin"/>
        </w:r>
        <w:r w:rsidR="000807AC" w:rsidRPr="000807AC">
          <w:rPr>
            <w:noProof/>
          </w:rPr>
          <w:instrText xml:space="preserve"> PAGEREF _Toc178263117 \h </w:instrText>
        </w:r>
        <w:r w:rsidR="000807AC" w:rsidRPr="000807AC">
          <w:rPr>
            <w:noProof/>
          </w:rPr>
        </w:r>
        <w:r w:rsidR="000807AC" w:rsidRPr="000807AC">
          <w:rPr>
            <w:noProof/>
          </w:rPr>
          <w:fldChar w:fldCharType="separate"/>
        </w:r>
        <w:r w:rsidR="000807AC" w:rsidRPr="000807AC">
          <w:rPr>
            <w:noProof/>
          </w:rPr>
          <w:t>4</w:t>
        </w:r>
        <w:r w:rsidR="000807AC" w:rsidRPr="000807AC">
          <w:rPr>
            <w:noProof/>
          </w:rPr>
          <w:fldChar w:fldCharType="end"/>
        </w:r>
      </w:hyperlink>
    </w:p>
    <w:p w14:paraId="20E1C3CE" w14:textId="5CCCB35F" w:rsidR="000807AC" w:rsidRPr="000807AC" w:rsidRDefault="00337BDF">
      <w:pPr>
        <w:pStyle w:val="TOC1"/>
        <w:tabs>
          <w:tab w:val="right" w:leader="dot" w:pos="9344"/>
        </w:tabs>
        <w:rPr>
          <w:rFonts w:asciiTheme="minorHAnsi" w:eastAsiaTheme="minorEastAsia" w:hAnsiTheme="minorHAnsi" w:cstheme="minorBidi"/>
          <w:noProof/>
          <w:szCs w:val="22"/>
        </w:rPr>
      </w:pPr>
      <w:hyperlink w:anchor="_Toc178263118" w:history="1">
        <w:r w:rsidR="000807AC" w:rsidRPr="000807AC">
          <w:rPr>
            <w:rStyle w:val="afffffff0"/>
            <w:noProof/>
          </w:rPr>
          <w:t>3</w:t>
        </w:r>
        <w:r w:rsidR="000807AC">
          <w:rPr>
            <w:rStyle w:val="afffffff0"/>
            <w:noProof/>
          </w:rPr>
          <w:t xml:space="preserve"> </w:t>
        </w:r>
        <w:r w:rsidR="000807AC" w:rsidRPr="000807AC">
          <w:rPr>
            <w:rStyle w:val="afffffff0"/>
            <w:noProof/>
          </w:rPr>
          <w:t xml:space="preserve"> 术语和定义</w:t>
        </w:r>
        <w:r w:rsidR="000807AC" w:rsidRPr="000807AC">
          <w:rPr>
            <w:noProof/>
          </w:rPr>
          <w:tab/>
        </w:r>
        <w:r w:rsidR="000807AC" w:rsidRPr="000807AC">
          <w:rPr>
            <w:noProof/>
          </w:rPr>
          <w:fldChar w:fldCharType="begin"/>
        </w:r>
        <w:r w:rsidR="000807AC" w:rsidRPr="000807AC">
          <w:rPr>
            <w:noProof/>
          </w:rPr>
          <w:instrText xml:space="preserve"> PAGEREF _Toc178263118 \h </w:instrText>
        </w:r>
        <w:r w:rsidR="000807AC" w:rsidRPr="000807AC">
          <w:rPr>
            <w:noProof/>
          </w:rPr>
        </w:r>
        <w:r w:rsidR="000807AC" w:rsidRPr="000807AC">
          <w:rPr>
            <w:noProof/>
          </w:rPr>
          <w:fldChar w:fldCharType="separate"/>
        </w:r>
        <w:r w:rsidR="000807AC" w:rsidRPr="000807AC">
          <w:rPr>
            <w:noProof/>
          </w:rPr>
          <w:t>4</w:t>
        </w:r>
        <w:r w:rsidR="000807AC" w:rsidRPr="000807AC">
          <w:rPr>
            <w:noProof/>
          </w:rPr>
          <w:fldChar w:fldCharType="end"/>
        </w:r>
      </w:hyperlink>
    </w:p>
    <w:p w14:paraId="10216904" w14:textId="0C4B2EE4" w:rsidR="000807AC" w:rsidRPr="000807AC" w:rsidRDefault="00337BDF">
      <w:pPr>
        <w:pStyle w:val="TOC1"/>
        <w:tabs>
          <w:tab w:val="right" w:leader="dot" w:pos="9344"/>
        </w:tabs>
        <w:rPr>
          <w:rFonts w:asciiTheme="minorHAnsi" w:eastAsiaTheme="minorEastAsia" w:hAnsiTheme="minorHAnsi" w:cstheme="minorBidi"/>
          <w:noProof/>
          <w:szCs w:val="22"/>
        </w:rPr>
      </w:pPr>
      <w:hyperlink w:anchor="_Toc178263119" w:history="1">
        <w:r w:rsidR="000807AC" w:rsidRPr="000807AC">
          <w:rPr>
            <w:rStyle w:val="afffffff0"/>
            <w:noProof/>
          </w:rPr>
          <w:t>4</w:t>
        </w:r>
        <w:r w:rsidR="000807AC">
          <w:rPr>
            <w:rStyle w:val="afffffff0"/>
            <w:noProof/>
          </w:rPr>
          <w:t xml:space="preserve"> </w:t>
        </w:r>
        <w:r w:rsidR="000807AC" w:rsidRPr="000807AC">
          <w:rPr>
            <w:rStyle w:val="afffffff0"/>
            <w:noProof/>
          </w:rPr>
          <w:t xml:space="preserve"> 全流程溯源的基本原则与要求</w:t>
        </w:r>
        <w:r w:rsidR="000807AC" w:rsidRPr="000807AC">
          <w:rPr>
            <w:noProof/>
          </w:rPr>
          <w:tab/>
        </w:r>
        <w:r w:rsidR="000807AC" w:rsidRPr="000807AC">
          <w:rPr>
            <w:noProof/>
          </w:rPr>
          <w:fldChar w:fldCharType="begin"/>
        </w:r>
        <w:r w:rsidR="000807AC" w:rsidRPr="000807AC">
          <w:rPr>
            <w:noProof/>
          </w:rPr>
          <w:instrText xml:space="preserve"> PAGEREF _Toc178263119 \h </w:instrText>
        </w:r>
        <w:r w:rsidR="000807AC" w:rsidRPr="000807AC">
          <w:rPr>
            <w:noProof/>
          </w:rPr>
        </w:r>
        <w:r w:rsidR="000807AC" w:rsidRPr="000807AC">
          <w:rPr>
            <w:noProof/>
          </w:rPr>
          <w:fldChar w:fldCharType="separate"/>
        </w:r>
        <w:r w:rsidR="000807AC" w:rsidRPr="000807AC">
          <w:rPr>
            <w:noProof/>
          </w:rPr>
          <w:t>5</w:t>
        </w:r>
        <w:r w:rsidR="000807AC" w:rsidRPr="000807AC">
          <w:rPr>
            <w:noProof/>
          </w:rPr>
          <w:fldChar w:fldCharType="end"/>
        </w:r>
      </w:hyperlink>
    </w:p>
    <w:p w14:paraId="6CC67440" w14:textId="53A1AD36" w:rsidR="000807AC" w:rsidRPr="000807AC" w:rsidRDefault="00337BDF">
      <w:pPr>
        <w:pStyle w:val="TOC2"/>
        <w:rPr>
          <w:rFonts w:asciiTheme="minorHAnsi" w:eastAsiaTheme="minorEastAsia" w:hAnsiTheme="minorHAnsi" w:cstheme="minorBidi"/>
          <w:noProof/>
          <w:szCs w:val="22"/>
        </w:rPr>
      </w:pPr>
      <w:hyperlink w:anchor="_Toc178263120" w:history="1">
        <w:r w:rsidR="000807AC" w:rsidRPr="000807AC">
          <w:rPr>
            <w:rStyle w:val="afffffff0"/>
            <w:noProof/>
            <w14:scene3d>
              <w14:camera w14:prst="orthographicFront"/>
              <w14:lightRig w14:rig="threePt" w14:dir="t">
                <w14:rot w14:lat="0" w14:lon="0" w14:rev="0"/>
              </w14:lightRig>
            </w14:scene3d>
          </w:rPr>
          <w:t>4.1</w:t>
        </w:r>
        <w:r w:rsidR="000807AC">
          <w:rPr>
            <w:rStyle w:val="afffffff0"/>
            <w:noProof/>
            <w14:scene3d>
              <w14:camera w14:prst="orthographicFront"/>
              <w14:lightRig w14:rig="threePt" w14:dir="t">
                <w14:rot w14:lat="0" w14:lon="0" w14:rev="0"/>
              </w14:lightRig>
            </w14:scene3d>
          </w:rPr>
          <w:t xml:space="preserve"> </w:t>
        </w:r>
        <w:r w:rsidR="000807AC" w:rsidRPr="000807AC">
          <w:rPr>
            <w:rStyle w:val="afffffff0"/>
            <w:noProof/>
          </w:rPr>
          <w:t xml:space="preserve"> 基本原则</w:t>
        </w:r>
        <w:r w:rsidR="000807AC" w:rsidRPr="000807AC">
          <w:rPr>
            <w:noProof/>
          </w:rPr>
          <w:tab/>
        </w:r>
        <w:r w:rsidR="000807AC" w:rsidRPr="000807AC">
          <w:rPr>
            <w:noProof/>
          </w:rPr>
          <w:fldChar w:fldCharType="begin"/>
        </w:r>
        <w:r w:rsidR="000807AC" w:rsidRPr="000807AC">
          <w:rPr>
            <w:noProof/>
          </w:rPr>
          <w:instrText xml:space="preserve"> PAGEREF _Toc178263120 \h </w:instrText>
        </w:r>
        <w:r w:rsidR="000807AC" w:rsidRPr="000807AC">
          <w:rPr>
            <w:noProof/>
          </w:rPr>
        </w:r>
        <w:r w:rsidR="000807AC" w:rsidRPr="000807AC">
          <w:rPr>
            <w:noProof/>
          </w:rPr>
          <w:fldChar w:fldCharType="separate"/>
        </w:r>
        <w:r w:rsidR="000807AC" w:rsidRPr="000807AC">
          <w:rPr>
            <w:noProof/>
          </w:rPr>
          <w:t>5</w:t>
        </w:r>
        <w:r w:rsidR="000807AC" w:rsidRPr="000807AC">
          <w:rPr>
            <w:noProof/>
          </w:rPr>
          <w:fldChar w:fldCharType="end"/>
        </w:r>
      </w:hyperlink>
    </w:p>
    <w:p w14:paraId="1466A520" w14:textId="1A2ABCA8" w:rsidR="000807AC" w:rsidRPr="000807AC" w:rsidRDefault="00337BDF">
      <w:pPr>
        <w:pStyle w:val="TOC2"/>
        <w:rPr>
          <w:rFonts w:asciiTheme="minorHAnsi" w:eastAsiaTheme="minorEastAsia" w:hAnsiTheme="minorHAnsi" w:cstheme="minorBidi"/>
          <w:noProof/>
          <w:szCs w:val="22"/>
        </w:rPr>
      </w:pPr>
      <w:hyperlink w:anchor="_Toc178263121" w:history="1">
        <w:r w:rsidR="000807AC" w:rsidRPr="000807AC">
          <w:rPr>
            <w:rStyle w:val="afffffff0"/>
            <w:noProof/>
            <w14:scene3d>
              <w14:camera w14:prst="orthographicFront"/>
              <w14:lightRig w14:rig="threePt" w14:dir="t">
                <w14:rot w14:lat="0" w14:lon="0" w14:rev="0"/>
              </w14:lightRig>
            </w14:scene3d>
          </w:rPr>
          <w:t>4.2</w:t>
        </w:r>
        <w:r w:rsidR="000807AC">
          <w:rPr>
            <w:rStyle w:val="afffffff0"/>
            <w:noProof/>
            <w14:scene3d>
              <w14:camera w14:prst="orthographicFront"/>
              <w14:lightRig w14:rig="threePt" w14:dir="t">
                <w14:rot w14:lat="0" w14:lon="0" w14:rev="0"/>
              </w14:lightRig>
            </w14:scene3d>
          </w:rPr>
          <w:t xml:space="preserve"> </w:t>
        </w:r>
        <w:r w:rsidR="000807AC" w:rsidRPr="000807AC">
          <w:rPr>
            <w:rStyle w:val="afffffff0"/>
            <w:noProof/>
          </w:rPr>
          <w:t xml:space="preserve"> 全流程溯源目标</w:t>
        </w:r>
        <w:r w:rsidR="000807AC" w:rsidRPr="000807AC">
          <w:rPr>
            <w:noProof/>
          </w:rPr>
          <w:tab/>
        </w:r>
        <w:r w:rsidR="000807AC" w:rsidRPr="000807AC">
          <w:rPr>
            <w:noProof/>
          </w:rPr>
          <w:fldChar w:fldCharType="begin"/>
        </w:r>
        <w:r w:rsidR="000807AC" w:rsidRPr="000807AC">
          <w:rPr>
            <w:noProof/>
          </w:rPr>
          <w:instrText xml:space="preserve"> PAGEREF _Toc178263121 \h </w:instrText>
        </w:r>
        <w:r w:rsidR="000807AC" w:rsidRPr="000807AC">
          <w:rPr>
            <w:noProof/>
          </w:rPr>
        </w:r>
        <w:r w:rsidR="000807AC" w:rsidRPr="000807AC">
          <w:rPr>
            <w:noProof/>
          </w:rPr>
          <w:fldChar w:fldCharType="separate"/>
        </w:r>
        <w:r w:rsidR="000807AC" w:rsidRPr="000807AC">
          <w:rPr>
            <w:noProof/>
          </w:rPr>
          <w:t>5</w:t>
        </w:r>
        <w:r w:rsidR="000807AC" w:rsidRPr="000807AC">
          <w:rPr>
            <w:noProof/>
          </w:rPr>
          <w:fldChar w:fldCharType="end"/>
        </w:r>
      </w:hyperlink>
    </w:p>
    <w:p w14:paraId="40D9896D" w14:textId="13982925" w:rsidR="000807AC" w:rsidRPr="000807AC" w:rsidRDefault="00337BDF">
      <w:pPr>
        <w:pStyle w:val="TOC2"/>
        <w:rPr>
          <w:rFonts w:asciiTheme="minorHAnsi" w:eastAsiaTheme="minorEastAsia" w:hAnsiTheme="minorHAnsi" w:cstheme="minorBidi"/>
          <w:noProof/>
          <w:szCs w:val="22"/>
        </w:rPr>
      </w:pPr>
      <w:hyperlink w:anchor="_Toc178263122" w:history="1">
        <w:r w:rsidR="000807AC" w:rsidRPr="000807AC">
          <w:rPr>
            <w:rStyle w:val="afffffff0"/>
            <w:noProof/>
            <w14:scene3d>
              <w14:camera w14:prst="orthographicFront"/>
              <w14:lightRig w14:rig="threePt" w14:dir="t">
                <w14:rot w14:lat="0" w14:lon="0" w14:rev="0"/>
              </w14:lightRig>
            </w14:scene3d>
          </w:rPr>
          <w:t>4.3</w:t>
        </w:r>
        <w:r w:rsidR="000807AC">
          <w:rPr>
            <w:rStyle w:val="afffffff0"/>
            <w:noProof/>
            <w14:scene3d>
              <w14:camera w14:prst="orthographicFront"/>
              <w14:lightRig w14:rig="threePt" w14:dir="t">
                <w14:rot w14:lat="0" w14:lon="0" w14:rev="0"/>
              </w14:lightRig>
            </w14:scene3d>
          </w:rPr>
          <w:t xml:space="preserve"> </w:t>
        </w:r>
        <w:r w:rsidR="000807AC" w:rsidRPr="000807AC">
          <w:rPr>
            <w:rStyle w:val="afffffff0"/>
            <w:noProof/>
          </w:rPr>
          <w:t xml:space="preserve"> 全流程溯源要求</w:t>
        </w:r>
        <w:r w:rsidR="000807AC" w:rsidRPr="000807AC">
          <w:rPr>
            <w:noProof/>
          </w:rPr>
          <w:tab/>
        </w:r>
        <w:r w:rsidR="000807AC" w:rsidRPr="000807AC">
          <w:rPr>
            <w:noProof/>
          </w:rPr>
          <w:fldChar w:fldCharType="begin"/>
        </w:r>
        <w:r w:rsidR="000807AC" w:rsidRPr="000807AC">
          <w:rPr>
            <w:noProof/>
          </w:rPr>
          <w:instrText xml:space="preserve"> PAGEREF _Toc178263122 \h </w:instrText>
        </w:r>
        <w:r w:rsidR="000807AC" w:rsidRPr="000807AC">
          <w:rPr>
            <w:noProof/>
          </w:rPr>
        </w:r>
        <w:r w:rsidR="000807AC" w:rsidRPr="000807AC">
          <w:rPr>
            <w:noProof/>
          </w:rPr>
          <w:fldChar w:fldCharType="separate"/>
        </w:r>
        <w:r w:rsidR="000807AC" w:rsidRPr="000807AC">
          <w:rPr>
            <w:noProof/>
          </w:rPr>
          <w:t>5</w:t>
        </w:r>
        <w:r w:rsidR="000807AC" w:rsidRPr="000807AC">
          <w:rPr>
            <w:noProof/>
          </w:rPr>
          <w:fldChar w:fldCharType="end"/>
        </w:r>
      </w:hyperlink>
    </w:p>
    <w:p w14:paraId="7479FB67" w14:textId="1A23C0E8" w:rsidR="000807AC" w:rsidRPr="000807AC" w:rsidRDefault="00337BDF">
      <w:pPr>
        <w:pStyle w:val="TOC1"/>
        <w:tabs>
          <w:tab w:val="right" w:leader="dot" w:pos="9344"/>
        </w:tabs>
        <w:rPr>
          <w:rFonts w:asciiTheme="minorHAnsi" w:eastAsiaTheme="minorEastAsia" w:hAnsiTheme="minorHAnsi" w:cstheme="minorBidi"/>
          <w:noProof/>
          <w:szCs w:val="22"/>
        </w:rPr>
      </w:pPr>
      <w:hyperlink w:anchor="_Toc178263123" w:history="1">
        <w:r w:rsidR="000807AC" w:rsidRPr="000807AC">
          <w:rPr>
            <w:rStyle w:val="afffffff0"/>
            <w:noProof/>
          </w:rPr>
          <w:t>5</w:t>
        </w:r>
        <w:r w:rsidR="000807AC">
          <w:rPr>
            <w:rStyle w:val="afffffff0"/>
            <w:noProof/>
          </w:rPr>
          <w:t xml:space="preserve"> </w:t>
        </w:r>
        <w:r w:rsidR="000807AC" w:rsidRPr="000807AC">
          <w:rPr>
            <w:rStyle w:val="afffffff0"/>
            <w:noProof/>
          </w:rPr>
          <w:t xml:space="preserve"> 全流程溯源体系与要求</w:t>
        </w:r>
        <w:r w:rsidR="000807AC" w:rsidRPr="000807AC">
          <w:rPr>
            <w:noProof/>
          </w:rPr>
          <w:tab/>
        </w:r>
        <w:r w:rsidR="000807AC" w:rsidRPr="000807AC">
          <w:rPr>
            <w:noProof/>
          </w:rPr>
          <w:fldChar w:fldCharType="begin"/>
        </w:r>
        <w:r w:rsidR="000807AC" w:rsidRPr="000807AC">
          <w:rPr>
            <w:noProof/>
          </w:rPr>
          <w:instrText xml:space="preserve"> PAGEREF _Toc178263123 \h </w:instrText>
        </w:r>
        <w:r w:rsidR="000807AC" w:rsidRPr="000807AC">
          <w:rPr>
            <w:noProof/>
          </w:rPr>
        </w:r>
        <w:r w:rsidR="000807AC" w:rsidRPr="000807AC">
          <w:rPr>
            <w:noProof/>
          </w:rPr>
          <w:fldChar w:fldCharType="separate"/>
        </w:r>
        <w:r w:rsidR="000807AC" w:rsidRPr="000807AC">
          <w:rPr>
            <w:noProof/>
          </w:rPr>
          <w:t>5</w:t>
        </w:r>
        <w:r w:rsidR="000807AC" w:rsidRPr="000807AC">
          <w:rPr>
            <w:noProof/>
          </w:rPr>
          <w:fldChar w:fldCharType="end"/>
        </w:r>
      </w:hyperlink>
    </w:p>
    <w:p w14:paraId="06AE9256" w14:textId="0974408C" w:rsidR="000807AC" w:rsidRPr="000807AC" w:rsidRDefault="00337BDF">
      <w:pPr>
        <w:pStyle w:val="TOC2"/>
        <w:rPr>
          <w:rFonts w:asciiTheme="minorHAnsi" w:eastAsiaTheme="minorEastAsia" w:hAnsiTheme="minorHAnsi" w:cstheme="minorBidi"/>
          <w:noProof/>
          <w:szCs w:val="22"/>
        </w:rPr>
      </w:pPr>
      <w:hyperlink w:anchor="_Toc178263124" w:history="1">
        <w:r w:rsidR="000807AC" w:rsidRPr="000807AC">
          <w:rPr>
            <w:rStyle w:val="afffffff0"/>
            <w:noProof/>
            <w14:scene3d>
              <w14:camera w14:prst="orthographicFront"/>
              <w14:lightRig w14:rig="threePt" w14:dir="t">
                <w14:rot w14:lat="0" w14:lon="0" w14:rev="0"/>
              </w14:lightRig>
            </w14:scene3d>
          </w:rPr>
          <w:t>5.1</w:t>
        </w:r>
        <w:r w:rsidR="000807AC">
          <w:rPr>
            <w:rStyle w:val="afffffff0"/>
            <w:noProof/>
            <w14:scene3d>
              <w14:camera w14:prst="orthographicFront"/>
              <w14:lightRig w14:rig="threePt" w14:dir="t">
                <w14:rot w14:lat="0" w14:lon="0" w14:rev="0"/>
              </w14:lightRig>
            </w14:scene3d>
          </w:rPr>
          <w:t xml:space="preserve"> </w:t>
        </w:r>
        <w:r w:rsidR="000807AC" w:rsidRPr="000807AC">
          <w:rPr>
            <w:rStyle w:val="afffffff0"/>
            <w:noProof/>
          </w:rPr>
          <w:t xml:space="preserve"> 基本配置要求</w:t>
        </w:r>
        <w:r w:rsidR="000807AC" w:rsidRPr="000807AC">
          <w:rPr>
            <w:noProof/>
          </w:rPr>
          <w:tab/>
        </w:r>
        <w:r w:rsidR="000807AC" w:rsidRPr="000807AC">
          <w:rPr>
            <w:noProof/>
          </w:rPr>
          <w:fldChar w:fldCharType="begin"/>
        </w:r>
        <w:r w:rsidR="000807AC" w:rsidRPr="000807AC">
          <w:rPr>
            <w:noProof/>
          </w:rPr>
          <w:instrText xml:space="preserve"> PAGEREF _Toc178263124 \h </w:instrText>
        </w:r>
        <w:r w:rsidR="000807AC" w:rsidRPr="000807AC">
          <w:rPr>
            <w:noProof/>
          </w:rPr>
        </w:r>
        <w:r w:rsidR="000807AC" w:rsidRPr="000807AC">
          <w:rPr>
            <w:noProof/>
          </w:rPr>
          <w:fldChar w:fldCharType="separate"/>
        </w:r>
        <w:r w:rsidR="000807AC" w:rsidRPr="000807AC">
          <w:rPr>
            <w:noProof/>
          </w:rPr>
          <w:t>5</w:t>
        </w:r>
        <w:r w:rsidR="000807AC" w:rsidRPr="000807AC">
          <w:rPr>
            <w:noProof/>
          </w:rPr>
          <w:fldChar w:fldCharType="end"/>
        </w:r>
      </w:hyperlink>
    </w:p>
    <w:p w14:paraId="7230A0B7" w14:textId="4FF3381B" w:rsidR="000807AC" w:rsidRPr="000807AC" w:rsidRDefault="00337BDF">
      <w:pPr>
        <w:pStyle w:val="TOC2"/>
        <w:rPr>
          <w:rFonts w:asciiTheme="minorHAnsi" w:eastAsiaTheme="minorEastAsia" w:hAnsiTheme="minorHAnsi" w:cstheme="minorBidi"/>
          <w:noProof/>
          <w:szCs w:val="22"/>
        </w:rPr>
      </w:pPr>
      <w:hyperlink w:anchor="_Toc178263125" w:history="1">
        <w:r w:rsidR="000807AC" w:rsidRPr="000807AC">
          <w:rPr>
            <w:rStyle w:val="afffffff0"/>
            <w:noProof/>
            <w14:scene3d>
              <w14:camera w14:prst="orthographicFront"/>
              <w14:lightRig w14:rig="threePt" w14:dir="t">
                <w14:rot w14:lat="0" w14:lon="0" w14:rev="0"/>
              </w14:lightRig>
            </w14:scene3d>
          </w:rPr>
          <w:t>5.2</w:t>
        </w:r>
        <w:r w:rsidR="000807AC">
          <w:rPr>
            <w:rStyle w:val="afffffff0"/>
            <w:noProof/>
            <w14:scene3d>
              <w14:camera w14:prst="orthographicFront"/>
              <w14:lightRig w14:rig="threePt" w14:dir="t">
                <w14:rot w14:lat="0" w14:lon="0" w14:rev="0"/>
              </w14:lightRig>
            </w14:scene3d>
          </w:rPr>
          <w:t xml:space="preserve"> </w:t>
        </w:r>
        <w:r w:rsidR="000807AC" w:rsidRPr="000807AC">
          <w:rPr>
            <w:rStyle w:val="afffffff0"/>
            <w:noProof/>
          </w:rPr>
          <w:t xml:space="preserve"> 计算机系统配置要求</w:t>
        </w:r>
        <w:r w:rsidR="000807AC" w:rsidRPr="000807AC">
          <w:rPr>
            <w:noProof/>
          </w:rPr>
          <w:tab/>
        </w:r>
        <w:r w:rsidR="000807AC" w:rsidRPr="000807AC">
          <w:rPr>
            <w:noProof/>
          </w:rPr>
          <w:fldChar w:fldCharType="begin"/>
        </w:r>
        <w:r w:rsidR="000807AC" w:rsidRPr="000807AC">
          <w:rPr>
            <w:noProof/>
          </w:rPr>
          <w:instrText xml:space="preserve"> PAGEREF _Toc178263125 \h </w:instrText>
        </w:r>
        <w:r w:rsidR="000807AC" w:rsidRPr="000807AC">
          <w:rPr>
            <w:noProof/>
          </w:rPr>
        </w:r>
        <w:r w:rsidR="000807AC" w:rsidRPr="000807AC">
          <w:rPr>
            <w:noProof/>
          </w:rPr>
          <w:fldChar w:fldCharType="separate"/>
        </w:r>
        <w:r w:rsidR="000807AC" w:rsidRPr="000807AC">
          <w:rPr>
            <w:noProof/>
          </w:rPr>
          <w:t>5</w:t>
        </w:r>
        <w:r w:rsidR="000807AC" w:rsidRPr="000807AC">
          <w:rPr>
            <w:noProof/>
          </w:rPr>
          <w:fldChar w:fldCharType="end"/>
        </w:r>
      </w:hyperlink>
    </w:p>
    <w:p w14:paraId="4E928484" w14:textId="7CA97A6C" w:rsidR="000807AC" w:rsidRPr="000807AC" w:rsidRDefault="00337BDF">
      <w:pPr>
        <w:pStyle w:val="TOC2"/>
        <w:rPr>
          <w:rFonts w:asciiTheme="minorHAnsi" w:eastAsiaTheme="minorEastAsia" w:hAnsiTheme="minorHAnsi" w:cstheme="minorBidi"/>
          <w:noProof/>
          <w:szCs w:val="22"/>
        </w:rPr>
      </w:pPr>
      <w:hyperlink w:anchor="_Toc178263126" w:history="1">
        <w:r w:rsidR="000807AC" w:rsidRPr="000807AC">
          <w:rPr>
            <w:rStyle w:val="afffffff0"/>
            <w:noProof/>
            <w14:scene3d>
              <w14:camera w14:prst="orthographicFront"/>
              <w14:lightRig w14:rig="threePt" w14:dir="t">
                <w14:rot w14:lat="0" w14:lon="0" w14:rev="0"/>
              </w14:lightRig>
            </w14:scene3d>
          </w:rPr>
          <w:t>5.3</w:t>
        </w:r>
        <w:r w:rsidR="000807AC">
          <w:rPr>
            <w:rStyle w:val="afffffff0"/>
            <w:noProof/>
            <w14:scene3d>
              <w14:camera w14:prst="orthographicFront"/>
              <w14:lightRig w14:rig="threePt" w14:dir="t">
                <w14:rot w14:lat="0" w14:lon="0" w14:rev="0"/>
              </w14:lightRig>
            </w14:scene3d>
          </w:rPr>
          <w:t xml:space="preserve"> </w:t>
        </w:r>
        <w:r w:rsidR="000807AC" w:rsidRPr="000807AC">
          <w:rPr>
            <w:rStyle w:val="afffffff0"/>
            <w:noProof/>
          </w:rPr>
          <w:t xml:space="preserve"> 设备系统配置要求</w:t>
        </w:r>
        <w:r w:rsidR="000807AC" w:rsidRPr="000807AC">
          <w:rPr>
            <w:noProof/>
          </w:rPr>
          <w:tab/>
        </w:r>
        <w:r w:rsidR="000807AC" w:rsidRPr="000807AC">
          <w:rPr>
            <w:noProof/>
          </w:rPr>
          <w:fldChar w:fldCharType="begin"/>
        </w:r>
        <w:r w:rsidR="000807AC" w:rsidRPr="000807AC">
          <w:rPr>
            <w:noProof/>
          </w:rPr>
          <w:instrText xml:space="preserve"> PAGEREF _Toc178263126 \h </w:instrText>
        </w:r>
        <w:r w:rsidR="000807AC" w:rsidRPr="000807AC">
          <w:rPr>
            <w:noProof/>
          </w:rPr>
        </w:r>
        <w:r w:rsidR="000807AC" w:rsidRPr="000807AC">
          <w:rPr>
            <w:noProof/>
          </w:rPr>
          <w:fldChar w:fldCharType="separate"/>
        </w:r>
        <w:r w:rsidR="000807AC" w:rsidRPr="000807AC">
          <w:rPr>
            <w:noProof/>
          </w:rPr>
          <w:t>6</w:t>
        </w:r>
        <w:r w:rsidR="000807AC" w:rsidRPr="000807AC">
          <w:rPr>
            <w:noProof/>
          </w:rPr>
          <w:fldChar w:fldCharType="end"/>
        </w:r>
      </w:hyperlink>
    </w:p>
    <w:p w14:paraId="65F2957E" w14:textId="00F7A7E0" w:rsidR="000807AC" w:rsidRPr="000807AC" w:rsidRDefault="00337BDF">
      <w:pPr>
        <w:pStyle w:val="TOC2"/>
        <w:rPr>
          <w:rFonts w:asciiTheme="minorHAnsi" w:eastAsiaTheme="minorEastAsia" w:hAnsiTheme="minorHAnsi" w:cstheme="minorBidi"/>
          <w:noProof/>
          <w:szCs w:val="22"/>
        </w:rPr>
      </w:pPr>
      <w:hyperlink w:anchor="_Toc178263127" w:history="1">
        <w:r w:rsidR="000807AC" w:rsidRPr="000807AC">
          <w:rPr>
            <w:rStyle w:val="afffffff0"/>
            <w:noProof/>
            <w14:scene3d>
              <w14:camera w14:prst="orthographicFront"/>
              <w14:lightRig w14:rig="threePt" w14:dir="t">
                <w14:rot w14:lat="0" w14:lon="0" w14:rev="0"/>
              </w14:lightRig>
            </w14:scene3d>
          </w:rPr>
          <w:t>5.4</w:t>
        </w:r>
        <w:r w:rsidR="000807AC">
          <w:rPr>
            <w:rStyle w:val="afffffff0"/>
            <w:noProof/>
            <w14:scene3d>
              <w14:camera w14:prst="orthographicFront"/>
              <w14:lightRig w14:rig="threePt" w14:dir="t">
                <w14:rot w14:lat="0" w14:lon="0" w14:rev="0"/>
              </w14:lightRig>
            </w14:scene3d>
          </w:rPr>
          <w:t xml:space="preserve"> </w:t>
        </w:r>
        <w:r w:rsidR="000807AC" w:rsidRPr="000807AC">
          <w:rPr>
            <w:rStyle w:val="afffffff0"/>
            <w:noProof/>
          </w:rPr>
          <w:t xml:space="preserve"> 全流程溯源系统参数要求</w:t>
        </w:r>
        <w:r w:rsidR="000807AC" w:rsidRPr="000807AC">
          <w:rPr>
            <w:noProof/>
          </w:rPr>
          <w:tab/>
        </w:r>
        <w:r w:rsidR="000807AC" w:rsidRPr="000807AC">
          <w:rPr>
            <w:noProof/>
          </w:rPr>
          <w:fldChar w:fldCharType="begin"/>
        </w:r>
        <w:r w:rsidR="000807AC" w:rsidRPr="000807AC">
          <w:rPr>
            <w:noProof/>
          </w:rPr>
          <w:instrText xml:space="preserve"> PAGEREF _Toc178263127 \h </w:instrText>
        </w:r>
        <w:r w:rsidR="000807AC" w:rsidRPr="000807AC">
          <w:rPr>
            <w:noProof/>
          </w:rPr>
        </w:r>
        <w:r w:rsidR="000807AC" w:rsidRPr="000807AC">
          <w:rPr>
            <w:noProof/>
          </w:rPr>
          <w:fldChar w:fldCharType="separate"/>
        </w:r>
        <w:r w:rsidR="000807AC" w:rsidRPr="000807AC">
          <w:rPr>
            <w:noProof/>
          </w:rPr>
          <w:t>6</w:t>
        </w:r>
        <w:r w:rsidR="000807AC" w:rsidRPr="000807AC">
          <w:rPr>
            <w:noProof/>
          </w:rPr>
          <w:fldChar w:fldCharType="end"/>
        </w:r>
      </w:hyperlink>
    </w:p>
    <w:p w14:paraId="265DDEF0" w14:textId="266ED5AA" w:rsidR="000807AC" w:rsidRPr="000807AC" w:rsidRDefault="00337BDF">
      <w:pPr>
        <w:pStyle w:val="TOC1"/>
        <w:tabs>
          <w:tab w:val="right" w:leader="dot" w:pos="9344"/>
        </w:tabs>
        <w:rPr>
          <w:rFonts w:asciiTheme="minorHAnsi" w:eastAsiaTheme="minorEastAsia" w:hAnsiTheme="minorHAnsi" w:cstheme="minorBidi"/>
          <w:noProof/>
          <w:szCs w:val="22"/>
        </w:rPr>
      </w:pPr>
      <w:hyperlink w:anchor="_Toc178263128" w:history="1">
        <w:r w:rsidR="000807AC" w:rsidRPr="000807AC">
          <w:rPr>
            <w:rStyle w:val="afffffff0"/>
            <w:noProof/>
          </w:rPr>
          <w:t>6</w:t>
        </w:r>
        <w:r w:rsidR="000807AC">
          <w:rPr>
            <w:rStyle w:val="afffffff0"/>
            <w:noProof/>
          </w:rPr>
          <w:t xml:space="preserve"> </w:t>
        </w:r>
        <w:r w:rsidR="000807AC" w:rsidRPr="000807AC">
          <w:rPr>
            <w:rStyle w:val="afffffff0"/>
            <w:noProof/>
          </w:rPr>
          <w:t xml:space="preserve"> 全流程溯源的技术与方法</w:t>
        </w:r>
        <w:r w:rsidR="000807AC" w:rsidRPr="000807AC">
          <w:rPr>
            <w:noProof/>
          </w:rPr>
          <w:tab/>
        </w:r>
        <w:r w:rsidR="000807AC" w:rsidRPr="000807AC">
          <w:rPr>
            <w:noProof/>
          </w:rPr>
          <w:fldChar w:fldCharType="begin"/>
        </w:r>
        <w:r w:rsidR="000807AC" w:rsidRPr="000807AC">
          <w:rPr>
            <w:noProof/>
          </w:rPr>
          <w:instrText xml:space="preserve"> PAGEREF _Toc178263128 \h </w:instrText>
        </w:r>
        <w:r w:rsidR="000807AC" w:rsidRPr="000807AC">
          <w:rPr>
            <w:noProof/>
          </w:rPr>
        </w:r>
        <w:r w:rsidR="000807AC" w:rsidRPr="000807AC">
          <w:rPr>
            <w:noProof/>
          </w:rPr>
          <w:fldChar w:fldCharType="separate"/>
        </w:r>
        <w:r w:rsidR="000807AC" w:rsidRPr="000807AC">
          <w:rPr>
            <w:noProof/>
          </w:rPr>
          <w:t>7</w:t>
        </w:r>
        <w:r w:rsidR="000807AC" w:rsidRPr="000807AC">
          <w:rPr>
            <w:noProof/>
          </w:rPr>
          <w:fldChar w:fldCharType="end"/>
        </w:r>
      </w:hyperlink>
    </w:p>
    <w:p w14:paraId="7A3E60B2" w14:textId="02037A3F" w:rsidR="000807AC" w:rsidRPr="000807AC" w:rsidRDefault="00337BDF">
      <w:pPr>
        <w:pStyle w:val="TOC2"/>
        <w:rPr>
          <w:rFonts w:asciiTheme="minorHAnsi" w:eastAsiaTheme="minorEastAsia" w:hAnsiTheme="minorHAnsi" w:cstheme="minorBidi"/>
          <w:noProof/>
          <w:szCs w:val="22"/>
        </w:rPr>
      </w:pPr>
      <w:hyperlink w:anchor="_Toc178263129" w:history="1">
        <w:r w:rsidR="000807AC" w:rsidRPr="000807AC">
          <w:rPr>
            <w:rStyle w:val="afffffff0"/>
            <w:noProof/>
            <w14:scene3d>
              <w14:camera w14:prst="orthographicFront"/>
              <w14:lightRig w14:rig="threePt" w14:dir="t">
                <w14:rot w14:lat="0" w14:lon="0" w14:rev="0"/>
              </w14:lightRig>
            </w14:scene3d>
          </w:rPr>
          <w:t>6.1</w:t>
        </w:r>
        <w:r w:rsidR="000807AC">
          <w:rPr>
            <w:rStyle w:val="afffffff0"/>
            <w:noProof/>
            <w14:scene3d>
              <w14:camera w14:prst="orthographicFront"/>
              <w14:lightRig w14:rig="threePt" w14:dir="t">
                <w14:rot w14:lat="0" w14:lon="0" w14:rev="0"/>
              </w14:lightRig>
            </w14:scene3d>
          </w:rPr>
          <w:t xml:space="preserve"> </w:t>
        </w:r>
        <w:r w:rsidR="000807AC" w:rsidRPr="000807AC">
          <w:rPr>
            <w:rStyle w:val="afffffff0"/>
            <w:noProof/>
          </w:rPr>
          <w:t xml:space="preserve"> 窄带物联网技术</w:t>
        </w:r>
        <w:r w:rsidR="000807AC" w:rsidRPr="000807AC">
          <w:rPr>
            <w:noProof/>
          </w:rPr>
          <w:tab/>
        </w:r>
        <w:r w:rsidR="000807AC" w:rsidRPr="000807AC">
          <w:rPr>
            <w:noProof/>
          </w:rPr>
          <w:fldChar w:fldCharType="begin"/>
        </w:r>
        <w:r w:rsidR="000807AC" w:rsidRPr="000807AC">
          <w:rPr>
            <w:noProof/>
          </w:rPr>
          <w:instrText xml:space="preserve"> PAGEREF _Toc178263129 \h </w:instrText>
        </w:r>
        <w:r w:rsidR="000807AC" w:rsidRPr="000807AC">
          <w:rPr>
            <w:noProof/>
          </w:rPr>
        </w:r>
        <w:r w:rsidR="000807AC" w:rsidRPr="000807AC">
          <w:rPr>
            <w:noProof/>
          </w:rPr>
          <w:fldChar w:fldCharType="separate"/>
        </w:r>
        <w:r w:rsidR="000807AC" w:rsidRPr="000807AC">
          <w:rPr>
            <w:noProof/>
          </w:rPr>
          <w:t>7</w:t>
        </w:r>
        <w:r w:rsidR="000807AC" w:rsidRPr="000807AC">
          <w:rPr>
            <w:noProof/>
          </w:rPr>
          <w:fldChar w:fldCharType="end"/>
        </w:r>
      </w:hyperlink>
    </w:p>
    <w:p w14:paraId="46107FC1" w14:textId="27F7EDE0" w:rsidR="000807AC" w:rsidRPr="000807AC" w:rsidRDefault="00337BDF">
      <w:pPr>
        <w:pStyle w:val="TOC2"/>
        <w:rPr>
          <w:rFonts w:asciiTheme="minorHAnsi" w:eastAsiaTheme="minorEastAsia" w:hAnsiTheme="minorHAnsi" w:cstheme="minorBidi"/>
          <w:noProof/>
          <w:szCs w:val="22"/>
        </w:rPr>
      </w:pPr>
      <w:hyperlink w:anchor="_Toc178263130" w:history="1">
        <w:r w:rsidR="000807AC" w:rsidRPr="000807AC">
          <w:rPr>
            <w:rStyle w:val="afffffff0"/>
            <w:noProof/>
            <w14:scene3d>
              <w14:camera w14:prst="orthographicFront"/>
              <w14:lightRig w14:rig="threePt" w14:dir="t">
                <w14:rot w14:lat="0" w14:lon="0" w14:rev="0"/>
              </w14:lightRig>
            </w14:scene3d>
          </w:rPr>
          <w:t>6.2</w:t>
        </w:r>
        <w:r w:rsidR="000807AC">
          <w:rPr>
            <w:rStyle w:val="afffffff0"/>
            <w:noProof/>
            <w14:scene3d>
              <w14:camera w14:prst="orthographicFront"/>
              <w14:lightRig w14:rig="threePt" w14:dir="t">
                <w14:rot w14:lat="0" w14:lon="0" w14:rev="0"/>
              </w14:lightRig>
            </w14:scene3d>
          </w:rPr>
          <w:t xml:space="preserve"> </w:t>
        </w:r>
        <w:r w:rsidR="000807AC" w:rsidRPr="000807AC">
          <w:rPr>
            <w:rStyle w:val="afffffff0"/>
            <w:noProof/>
          </w:rPr>
          <w:t xml:space="preserve"> 射频识别技术</w:t>
        </w:r>
        <w:r w:rsidR="000807AC" w:rsidRPr="000807AC">
          <w:rPr>
            <w:noProof/>
          </w:rPr>
          <w:tab/>
        </w:r>
        <w:r w:rsidR="000807AC" w:rsidRPr="000807AC">
          <w:rPr>
            <w:noProof/>
          </w:rPr>
          <w:fldChar w:fldCharType="begin"/>
        </w:r>
        <w:r w:rsidR="000807AC" w:rsidRPr="000807AC">
          <w:rPr>
            <w:noProof/>
          </w:rPr>
          <w:instrText xml:space="preserve"> PAGEREF _Toc178263130 \h </w:instrText>
        </w:r>
        <w:r w:rsidR="000807AC" w:rsidRPr="000807AC">
          <w:rPr>
            <w:noProof/>
          </w:rPr>
        </w:r>
        <w:r w:rsidR="000807AC" w:rsidRPr="000807AC">
          <w:rPr>
            <w:noProof/>
          </w:rPr>
          <w:fldChar w:fldCharType="separate"/>
        </w:r>
        <w:r w:rsidR="000807AC" w:rsidRPr="000807AC">
          <w:rPr>
            <w:noProof/>
          </w:rPr>
          <w:t>7</w:t>
        </w:r>
        <w:r w:rsidR="000807AC" w:rsidRPr="000807AC">
          <w:rPr>
            <w:noProof/>
          </w:rPr>
          <w:fldChar w:fldCharType="end"/>
        </w:r>
      </w:hyperlink>
    </w:p>
    <w:p w14:paraId="0201E8F5" w14:textId="1F8716D3" w:rsidR="000807AC" w:rsidRPr="000807AC" w:rsidRDefault="00337BDF">
      <w:pPr>
        <w:pStyle w:val="TOC2"/>
        <w:rPr>
          <w:rFonts w:asciiTheme="minorHAnsi" w:eastAsiaTheme="minorEastAsia" w:hAnsiTheme="minorHAnsi" w:cstheme="minorBidi"/>
          <w:noProof/>
          <w:szCs w:val="22"/>
        </w:rPr>
      </w:pPr>
      <w:hyperlink w:anchor="_Toc178263131" w:history="1">
        <w:r w:rsidR="000807AC" w:rsidRPr="000807AC">
          <w:rPr>
            <w:rStyle w:val="afffffff0"/>
            <w:noProof/>
            <w14:scene3d>
              <w14:camera w14:prst="orthographicFront"/>
              <w14:lightRig w14:rig="threePt" w14:dir="t">
                <w14:rot w14:lat="0" w14:lon="0" w14:rev="0"/>
              </w14:lightRig>
            </w14:scene3d>
          </w:rPr>
          <w:t>6.3</w:t>
        </w:r>
        <w:r w:rsidR="000807AC">
          <w:rPr>
            <w:rStyle w:val="afffffff0"/>
            <w:noProof/>
            <w14:scene3d>
              <w14:camera w14:prst="orthographicFront"/>
              <w14:lightRig w14:rig="threePt" w14:dir="t">
                <w14:rot w14:lat="0" w14:lon="0" w14:rev="0"/>
              </w14:lightRig>
            </w14:scene3d>
          </w:rPr>
          <w:t xml:space="preserve"> </w:t>
        </w:r>
        <w:r w:rsidR="000807AC" w:rsidRPr="000807AC">
          <w:rPr>
            <w:rStyle w:val="afffffff0"/>
            <w:noProof/>
          </w:rPr>
          <w:t xml:space="preserve"> 二维码技术</w:t>
        </w:r>
        <w:r w:rsidR="000807AC" w:rsidRPr="000807AC">
          <w:rPr>
            <w:noProof/>
          </w:rPr>
          <w:tab/>
        </w:r>
        <w:r w:rsidR="000807AC" w:rsidRPr="000807AC">
          <w:rPr>
            <w:noProof/>
          </w:rPr>
          <w:fldChar w:fldCharType="begin"/>
        </w:r>
        <w:r w:rsidR="000807AC" w:rsidRPr="000807AC">
          <w:rPr>
            <w:noProof/>
          </w:rPr>
          <w:instrText xml:space="preserve"> PAGEREF _Toc178263131 \h </w:instrText>
        </w:r>
        <w:r w:rsidR="000807AC" w:rsidRPr="000807AC">
          <w:rPr>
            <w:noProof/>
          </w:rPr>
        </w:r>
        <w:r w:rsidR="000807AC" w:rsidRPr="000807AC">
          <w:rPr>
            <w:noProof/>
          </w:rPr>
          <w:fldChar w:fldCharType="separate"/>
        </w:r>
        <w:r w:rsidR="000807AC" w:rsidRPr="000807AC">
          <w:rPr>
            <w:noProof/>
          </w:rPr>
          <w:t>7</w:t>
        </w:r>
        <w:r w:rsidR="000807AC" w:rsidRPr="000807AC">
          <w:rPr>
            <w:noProof/>
          </w:rPr>
          <w:fldChar w:fldCharType="end"/>
        </w:r>
      </w:hyperlink>
    </w:p>
    <w:p w14:paraId="1E52AA51" w14:textId="0F41DDD5" w:rsidR="000807AC" w:rsidRPr="000807AC" w:rsidRDefault="00337BDF">
      <w:pPr>
        <w:pStyle w:val="TOC2"/>
        <w:rPr>
          <w:rFonts w:asciiTheme="minorHAnsi" w:eastAsiaTheme="minorEastAsia" w:hAnsiTheme="minorHAnsi" w:cstheme="minorBidi"/>
          <w:noProof/>
          <w:szCs w:val="22"/>
        </w:rPr>
      </w:pPr>
      <w:hyperlink w:anchor="_Toc178263132" w:history="1">
        <w:r w:rsidR="000807AC" w:rsidRPr="000807AC">
          <w:rPr>
            <w:rStyle w:val="afffffff0"/>
            <w:noProof/>
            <w14:scene3d>
              <w14:camera w14:prst="orthographicFront"/>
              <w14:lightRig w14:rig="threePt" w14:dir="t">
                <w14:rot w14:lat="0" w14:lon="0" w14:rev="0"/>
              </w14:lightRig>
            </w14:scene3d>
          </w:rPr>
          <w:t>6.4</w:t>
        </w:r>
        <w:r w:rsidR="000807AC">
          <w:rPr>
            <w:rStyle w:val="afffffff0"/>
            <w:noProof/>
            <w14:scene3d>
              <w14:camera w14:prst="orthographicFront"/>
              <w14:lightRig w14:rig="threePt" w14:dir="t">
                <w14:rot w14:lat="0" w14:lon="0" w14:rev="0"/>
              </w14:lightRig>
            </w14:scene3d>
          </w:rPr>
          <w:t xml:space="preserve"> </w:t>
        </w:r>
        <w:r w:rsidR="000807AC" w:rsidRPr="000807AC">
          <w:rPr>
            <w:rStyle w:val="afffffff0"/>
            <w:noProof/>
          </w:rPr>
          <w:t xml:space="preserve"> 条形码技术</w:t>
        </w:r>
        <w:r w:rsidR="000807AC" w:rsidRPr="000807AC">
          <w:rPr>
            <w:noProof/>
          </w:rPr>
          <w:tab/>
        </w:r>
        <w:r w:rsidR="000807AC" w:rsidRPr="000807AC">
          <w:rPr>
            <w:noProof/>
          </w:rPr>
          <w:fldChar w:fldCharType="begin"/>
        </w:r>
        <w:r w:rsidR="000807AC" w:rsidRPr="000807AC">
          <w:rPr>
            <w:noProof/>
          </w:rPr>
          <w:instrText xml:space="preserve"> PAGEREF _Toc178263132 \h </w:instrText>
        </w:r>
        <w:r w:rsidR="000807AC" w:rsidRPr="000807AC">
          <w:rPr>
            <w:noProof/>
          </w:rPr>
        </w:r>
        <w:r w:rsidR="000807AC" w:rsidRPr="000807AC">
          <w:rPr>
            <w:noProof/>
          </w:rPr>
          <w:fldChar w:fldCharType="separate"/>
        </w:r>
        <w:r w:rsidR="000807AC" w:rsidRPr="000807AC">
          <w:rPr>
            <w:noProof/>
          </w:rPr>
          <w:t>7</w:t>
        </w:r>
        <w:r w:rsidR="000807AC" w:rsidRPr="000807AC">
          <w:rPr>
            <w:noProof/>
          </w:rPr>
          <w:fldChar w:fldCharType="end"/>
        </w:r>
      </w:hyperlink>
    </w:p>
    <w:p w14:paraId="645C9874" w14:textId="6F814086" w:rsidR="000807AC" w:rsidRPr="000807AC" w:rsidRDefault="00337BDF">
      <w:pPr>
        <w:pStyle w:val="TOC1"/>
        <w:tabs>
          <w:tab w:val="right" w:leader="dot" w:pos="9344"/>
        </w:tabs>
        <w:rPr>
          <w:rFonts w:asciiTheme="minorHAnsi" w:eastAsiaTheme="minorEastAsia" w:hAnsiTheme="minorHAnsi" w:cstheme="minorBidi"/>
          <w:noProof/>
          <w:szCs w:val="22"/>
        </w:rPr>
      </w:pPr>
      <w:hyperlink w:anchor="_Toc178263133" w:history="1">
        <w:r w:rsidR="000807AC" w:rsidRPr="000807AC">
          <w:rPr>
            <w:rStyle w:val="afffffff0"/>
            <w:noProof/>
          </w:rPr>
          <w:t>7</w:t>
        </w:r>
        <w:r w:rsidR="000807AC">
          <w:rPr>
            <w:rStyle w:val="afffffff0"/>
            <w:noProof/>
          </w:rPr>
          <w:t xml:space="preserve"> </w:t>
        </w:r>
        <w:r w:rsidR="000807AC" w:rsidRPr="000807AC">
          <w:rPr>
            <w:rStyle w:val="afffffff0"/>
            <w:noProof/>
          </w:rPr>
          <w:t xml:space="preserve"> 全流程溯源信息环节与要求</w:t>
        </w:r>
        <w:r w:rsidR="000807AC" w:rsidRPr="000807AC">
          <w:rPr>
            <w:noProof/>
          </w:rPr>
          <w:tab/>
        </w:r>
        <w:r w:rsidR="000807AC" w:rsidRPr="000807AC">
          <w:rPr>
            <w:noProof/>
          </w:rPr>
          <w:fldChar w:fldCharType="begin"/>
        </w:r>
        <w:r w:rsidR="000807AC" w:rsidRPr="000807AC">
          <w:rPr>
            <w:noProof/>
          </w:rPr>
          <w:instrText xml:space="preserve"> PAGEREF _Toc178263133 \h </w:instrText>
        </w:r>
        <w:r w:rsidR="000807AC" w:rsidRPr="000807AC">
          <w:rPr>
            <w:noProof/>
          </w:rPr>
        </w:r>
        <w:r w:rsidR="000807AC" w:rsidRPr="000807AC">
          <w:rPr>
            <w:noProof/>
          </w:rPr>
          <w:fldChar w:fldCharType="separate"/>
        </w:r>
        <w:r w:rsidR="000807AC" w:rsidRPr="000807AC">
          <w:rPr>
            <w:noProof/>
          </w:rPr>
          <w:t>7</w:t>
        </w:r>
        <w:r w:rsidR="000807AC" w:rsidRPr="000807AC">
          <w:rPr>
            <w:noProof/>
          </w:rPr>
          <w:fldChar w:fldCharType="end"/>
        </w:r>
      </w:hyperlink>
    </w:p>
    <w:p w14:paraId="4F517F5E" w14:textId="51491181" w:rsidR="000807AC" w:rsidRPr="000807AC" w:rsidRDefault="00337BDF">
      <w:pPr>
        <w:pStyle w:val="TOC2"/>
        <w:rPr>
          <w:rFonts w:asciiTheme="minorHAnsi" w:eastAsiaTheme="minorEastAsia" w:hAnsiTheme="minorHAnsi" w:cstheme="minorBidi"/>
          <w:noProof/>
          <w:szCs w:val="22"/>
        </w:rPr>
      </w:pPr>
      <w:hyperlink w:anchor="_Toc178263134" w:history="1">
        <w:r w:rsidR="000807AC" w:rsidRPr="000807AC">
          <w:rPr>
            <w:rStyle w:val="afffffff0"/>
            <w:noProof/>
            <w14:scene3d>
              <w14:camera w14:prst="orthographicFront"/>
              <w14:lightRig w14:rig="threePt" w14:dir="t">
                <w14:rot w14:lat="0" w14:lon="0" w14:rev="0"/>
              </w14:lightRig>
            </w14:scene3d>
          </w:rPr>
          <w:t>7.1</w:t>
        </w:r>
        <w:r w:rsidR="000807AC">
          <w:rPr>
            <w:rStyle w:val="afffffff0"/>
            <w:noProof/>
            <w14:scene3d>
              <w14:camera w14:prst="orthographicFront"/>
              <w14:lightRig w14:rig="threePt" w14:dir="t">
                <w14:rot w14:lat="0" w14:lon="0" w14:rev="0"/>
              </w14:lightRig>
            </w14:scene3d>
          </w:rPr>
          <w:t xml:space="preserve"> </w:t>
        </w:r>
        <w:r w:rsidR="000807AC" w:rsidRPr="000807AC">
          <w:rPr>
            <w:rStyle w:val="afffffff0"/>
            <w:noProof/>
          </w:rPr>
          <w:t xml:space="preserve"> 全流程溯源环节</w:t>
        </w:r>
        <w:r w:rsidR="000807AC" w:rsidRPr="000807AC">
          <w:rPr>
            <w:noProof/>
          </w:rPr>
          <w:tab/>
        </w:r>
        <w:r w:rsidR="000807AC" w:rsidRPr="000807AC">
          <w:rPr>
            <w:noProof/>
          </w:rPr>
          <w:fldChar w:fldCharType="begin"/>
        </w:r>
        <w:r w:rsidR="000807AC" w:rsidRPr="000807AC">
          <w:rPr>
            <w:noProof/>
          </w:rPr>
          <w:instrText xml:space="preserve"> PAGEREF _Toc178263134 \h </w:instrText>
        </w:r>
        <w:r w:rsidR="000807AC" w:rsidRPr="000807AC">
          <w:rPr>
            <w:noProof/>
          </w:rPr>
        </w:r>
        <w:r w:rsidR="000807AC" w:rsidRPr="000807AC">
          <w:rPr>
            <w:noProof/>
          </w:rPr>
          <w:fldChar w:fldCharType="separate"/>
        </w:r>
        <w:r w:rsidR="000807AC" w:rsidRPr="000807AC">
          <w:rPr>
            <w:noProof/>
          </w:rPr>
          <w:t>7</w:t>
        </w:r>
        <w:r w:rsidR="000807AC" w:rsidRPr="000807AC">
          <w:rPr>
            <w:noProof/>
          </w:rPr>
          <w:fldChar w:fldCharType="end"/>
        </w:r>
      </w:hyperlink>
    </w:p>
    <w:p w14:paraId="04902234" w14:textId="6AD52BAA" w:rsidR="000807AC" w:rsidRPr="000807AC" w:rsidRDefault="00337BDF">
      <w:pPr>
        <w:pStyle w:val="TOC2"/>
        <w:rPr>
          <w:rFonts w:asciiTheme="minorHAnsi" w:eastAsiaTheme="minorEastAsia" w:hAnsiTheme="minorHAnsi" w:cstheme="minorBidi"/>
          <w:noProof/>
          <w:szCs w:val="22"/>
        </w:rPr>
      </w:pPr>
      <w:hyperlink w:anchor="_Toc178263135" w:history="1">
        <w:r w:rsidR="000807AC" w:rsidRPr="000807AC">
          <w:rPr>
            <w:rStyle w:val="afffffff0"/>
            <w:noProof/>
            <w14:scene3d>
              <w14:camera w14:prst="orthographicFront"/>
              <w14:lightRig w14:rig="threePt" w14:dir="t">
                <w14:rot w14:lat="0" w14:lon="0" w14:rev="0"/>
              </w14:lightRig>
            </w14:scene3d>
          </w:rPr>
          <w:t>7.2</w:t>
        </w:r>
        <w:r w:rsidR="000807AC">
          <w:rPr>
            <w:rStyle w:val="afffffff0"/>
            <w:noProof/>
            <w14:scene3d>
              <w14:camera w14:prst="orthographicFront"/>
              <w14:lightRig w14:rig="threePt" w14:dir="t">
                <w14:rot w14:lat="0" w14:lon="0" w14:rev="0"/>
              </w14:lightRig>
            </w14:scene3d>
          </w:rPr>
          <w:t xml:space="preserve"> </w:t>
        </w:r>
        <w:r w:rsidR="000807AC" w:rsidRPr="000807AC">
          <w:rPr>
            <w:rStyle w:val="afffffff0"/>
            <w:noProof/>
          </w:rPr>
          <w:t xml:space="preserve"> 全流程溯源信息要求</w:t>
        </w:r>
        <w:r w:rsidR="000807AC" w:rsidRPr="000807AC">
          <w:rPr>
            <w:noProof/>
          </w:rPr>
          <w:tab/>
        </w:r>
        <w:r w:rsidR="000807AC" w:rsidRPr="000807AC">
          <w:rPr>
            <w:noProof/>
          </w:rPr>
          <w:fldChar w:fldCharType="begin"/>
        </w:r>
        <w:r w:rsidR="000807AC" w:rsidRPr="000807AC">
          <w:rPr>
            <w:noProof/>
          </w:rPr>
          <w:instrText xml:space="preserve"> PAGEREF _Toc178263135 \h </w:instrText>
        </w:r>
        <w:r w:rsidR="000807AC" w:rsidRPr="000807AC">
          <w:rPr>
            <w:noProof/>
          </w:rPr>
        </w:r>
        <w:r w:rsidR="000807AC" w:rsidRPr="000807AC">
          <w:rPr>
            <w:noProof/>
          </w:rPr>
          <w:fldChar w:fldCharType="separate"/>
        </w:r>
        <w:r w:rsidR="000807AC" w:rsidRPr="000807AC">
          <w:rPr>
            <w:noProof/>
          </w:rPr>
          <w:t>8</w:t>
        </w:r>
        <w:r w:rsidR="000807AC" w:rsidRPr="000807AC">
          <w:rPr>
            <w:noProof/>
          </w:rPr>
          <w:fldChar w:fldCharType="end"/>
        </w:r>
      </w:hyperlink>
    </w:p>
    <w:p w14:paraId="287CCB55" w14:textId="46B6BE7E" w:rsidR="000807AC" w:rsidRPr="000807AC" w:rsidRDefault="00337BDF">
      <w:pPr>
        <w:pStyle w:val="TOC1"/>
        <w:tabs>
          <w:tab w:val="right" w:leader="dot" w:pos="9344"/>
        </w:tabs>
        <w:rPr>
          <w:rFonts w:asciiTheme="minorHAnsi" w:eastAsiaTheme="minorEastAsia" w:hAnsiTheme="minorHAnsi" w:cstheme="minorBidi"/>
          <w:noProof/>
          <w:szCs w:val="22"/>
        </w:rPr>
      </w:pPr>
      <w:hyperlink w:anchor="_Toc178263136" w:history="1">
        <w:r w:rsidR="000807AC" w:rsidRPr="000807AC">
          <w:rPr>
            <w:rStyle w:val="afffffff0"/>
            <w:noProof/>
          </w:rPr>
          <w:t>8</w:t>
        </w:r>
        <w:r w:rsidR="000807AC">
          <w:rPr>
            <w:rStyle w:val="afffffff0"/>
            <w:noProof/>
          </w:rPr>
          <w:t xml:space="preserve"> </w:t>
        </w:r>
        <w:r w:rsidR="000807AC" w:rsidRPr="000807AC">
          <w:rPr>
            <w:rStyle w:val="afffffff0"/>
            <w:noProof/>
          </w:rPr>
          <w:t xml:space="preserve"> 全流程溯源的质量管理要求与报告</w:t>
        </w:r>
        <w:r w:rsidR="000807AC" w:rsidRPr="000807AC">
          <w:rPr>
            <w:noProof/>
          </w:rPr>
          <w:tab/>
        </w:r>
        <w:r w:rsidR="000807AC" w:rsidRPr="000807AC">
          <w:rPr>
            <w:noProof/>
          </w:rPr>
          <w:fldChar w:fldCharType="begin"/>
        </w:r>
        <w:r w:rsidR="000807AC" w:rsidRPr="000807AC">
          <w:rPr>
            <w:noProof/>
          </w:rPr>
          <w:instrText xml:space="preserve"> PAGEREF _Toc178263136 \h </w:instrText>
        </w:r>
        <w:r w:rsidR="000807AC" w:rsidRPr="000807AC">
          <w:rPr>
            <w:noProof/>
          </w:rPr>
        </w:r>
        <w:r w:rsidR="000807AC" w:rsidRPr="000807AC">
          <w:rPr>
            <w:noProof/>
          </w:rPr>
          <w:fldChar w:fldCharType="separate"/>
        </w:r>
        <w:r w:rsidR="000807AC" w:rsidRPr="000807AC">
          <w:rPr>
            <w:noProof/>
          </w:rPr>
          <w:t>10</w:t>
        </w:r>
        <w:r w:rsidR="000807AC" w:rsidRPr="000807AC">
          <w:rPr>
            <w:noProof/>
          </w:rPr>
          <w:fldChar w:fldCharType="end"/>
        </w:r>
      </w:hyperlink>
    </w:p>
    <w:p w14:paraId="56913652" w14:textId="4A43720E" w:rsidR="000807AC" w:rsidRPr="000807AC" w:rsidRDefault="00337BDF">
      <w:pPr>
        <w:pStyle w:val="TOC2"/>
        <w:rPr>
          <w:rFonts w:asciiTheme="minorHAnsi" w:eastAsiaTheme="minorEastAsia" w:hAnsiTheme="minorHAnsi" w:cstheme="minorBidi"/>
          <w:noProof/>
          <w:szCs w:val="22"/>
        </w:rPr>
      </w:pPr>
      <w:hyperlink w:anchor="_Toc178263137" w:history="1">
        <w:r w:rsidR="000807AC" w:rsidRPr="000807AC">
          <w:rPr>
            <w:rStyle w:val="afffffff0"/>
            <w:noProof/>
            <w14:scene3d>
              <w14:camera w14:prst="orthographicFront"/>
              <w14:lightRig w14:rig="threePt" w14:dir="t">
                <w14:rot w14:lat="0" w14:lon="0" w14:rev="0"/>
              </w14:lightRig>
            </w14:scene3d>
          </w:rPr>
          <w:t>8.1</w:t>
        </w:r>
        <w:r w:rsidR="000807AC">
          <w:rPr>
            <w:rStyle w:val="afffffff0"/>
            <w:noProof/>
            <w14:scene3d>
              <w14:camera w14:prst="orthographicFront"/>
              <w14:lightRig w14:rig="threePt" w14:dir="t">
                <w14:rot w14:lat="0" w14:lon="0" w14:rev="0"/>
              </w14:lightRig>
            </w14:scene3d>
          </w:rPr>
          <w:t xml:space="preserve"> </w:t>
        </w:r>
        <w:r w:rsidR="000807AC" w:rsidRPr="000807AC">
          <w:rPr>
            <w:rStyle w:val="afffffff0"/>
            <w:noProof/>
          </w:rPr>
          <w:t xml:space="preserve"> 溯源质量要求</w:t>
        </w:r>
        <w:r w:rsidR="000807AC" w:rsidRPr="000807AC">
          <w:rPr>
            <w:noProof/>
          </w:rPr>
          <w:tab/>
        </w:r>
        <w:r w:rsidR="000807AC" w:rsidRPr="000807AC">
          <w:rPr>
            <w:noProof/>
          </w:rPr>
          <w:fldChar w:fldCharType="begin"/>
        </w:r>
        <w:r w:rsidR="000807AC" w:rsidRPr="000807AC">
          <w:rPr>
            <w:noProof/>
          </w:rPr>
          <w:instrText xml:space="preserve"> PAGEREF _Toc178263137 \h </w:instrText>
        </w:r>
        <w:r w:rsidR="000807AC" w:rsidRPr="000807AC">
          <w:rPr>
            <w:noProof/>
          </w:rPr>
        </w:r>
        <w:r w:rsidR="000807AC" w:rsidRPr="000807AC">
          <w:rPr>
            <w:noProof/>
          </w:rPr>
          <w:fldChar w:fldCharType="separate"/>
        </w:r>
        <w:r w:rsidR="000807AC" w:rsidRPr="000807AC">
          <w:rPr>
            <w:noProof/>
          </w:rPr>
          <w:t>10</w:t>
        </w:r>
        <w:r w:rsidR="000807AC" w:rsidRPr="000807AC">
          <w:rPr>
            <w:noProof/>
          </w:rPr>
          <w:fldChar w:fldCharType="end"/>
        </w:r>
      </w:hyperlink>
    </w:p>
    <w:p w14:paraId="1BDDDBB5" w14:textId="1A229822" w:rsidR="000807AC" w:rsidRPr="000807AC" w:rsidRDefault="00337BDF">
      <w:pPr>
        <w:pStyle w:val="TOC2"/>
        <w:rPr>
          <w:rFonts w:asciiTheme="minorHAnsi" w:eastAsiaTheme="minorEastAsia" w:hAnsiTheme="minorHAnsi" w:cstheme="minorBidi"/>
          <w:noProof/>
          <w:szCs w:val="22"/>
        </w:rPr>
      </w:pPr>
      <w:hyperlink w:anchor="_Toc178263138" w:history="1">
        <w:r w:rsidR="000807AC" w:rsidRPr="000807AC">
          <w:rPr>
            <w:rStyle w:val="afffffff0"/>
            <w:noProof/>
            <w14:scene3d>
              <w14:camera w14:prst="orthographicFront"/>
              <w14:lightRig w14:rig="threePt" w14:dir="t">
                <w14:rot w14:lat="0" w14:lon="0" w14:rev="0"/>
              </w14:lightRig>
            </w14:scene3d>
          </w:rPr>
          <w:t>8.2</w:t>
        </w:r>
        <w:r w:rsidR="000807AC">
          <w:rPr>
            <w:rStyle w:val="afffffff0"/>
            <w:noProof/>
            <w14:scene3d>
              <w14:camera w14:prst="orthographicFront"/>
              <w14:lightRig w14:rig="threePt" w14:dir="t">
                <w14:rot w14:lat="0" w14:lon="0" w14:rev="0"/>
              </w14:lightRig>
            </w14:scene3d>
          </w:rPr>
          <w:t xml:space="preserve"> </w:t>
        </w:r>
        <w:r w:rsidR="000807AC" w:rsidRPr="000807AC">
          <w:rPr>
            <w:rStyle w:val="afffffff0"/>
            <w:noProof/>
          </w:rPr>
          <w:t xml:space="preserve"> 溯源质量报告</w:t>
        </w:r>
        <w:r w:rsidR="000807AC" w:rsidRPr="000807AC">
          <w:rPr>
            <w:noProof/>
          </w:rPr>
          <w:tab/>
        </w:r>
        <w:r w:rsidR="000807AC" w:rsidRPr="000807AC">
          <w:rPr>
            <w:noProof/>
          </w:rPr>
          <w:fldChar w:fldCharType="begin"/>
        </w:r>
        <w:r w:rsidR="000807AC" w:rsidRPr="000807AC">
          <w:rPr>
            <w:noProof/>
          </w:rPr>
          <w:instrText xml:space="preserve"> PAGEREF _Toc178263138 \h </w:instrText>
        </w:r>
        <w:r w:rsidR="000807AC" w:rsidRPr="000807AC">
          <w:rPr>
            <w:noProof/>
          </w:rPr>
        </w:r>
        <w:r w:rsidR="000807AC" w:rsidRPr="000807AC">
          <w:rPr>
            <w:noProof/>
          </w:rPr>
          <w:fldChar w:fldCharType="separate"/>
        </w:r>
        <w:r w:rsidR="000807AC" w:rsidRPr="000807AC">
          <w:rPr>
            <w:noProof/>
          </w:rPr>
          <w:t>10</w:t>
        </w:r>
        <w:r w:rsidR="000807AC" w:rsidRPr="000807AC">
          <w:rPr>
            <w:noProof/>
          </w:rPr>
          <w:fldChar w:fldCharType="end"/>
        </w:r>
      </w:hyperlink>
    </w:p>
    <w:p w14:paraId="29426228" w14:textId="401130A6" w:rsidR="000807AC" w:rsidRPr="000807AC" w:rsidRDefault="00337BDF">
      <w:pPr>
        <w:pStyle w:val="TOC1"/>
        <w:tabs>
          <w:tab w:val="right" w:leader="dot" w:pos="9344"/>
        </w:tabs>
        <w:rPr>
          <w:rFonts w:asciiTheme="minorHAnsi" w:eastAsiaTheme="minorEastAsia" w:hAnsiTheme="minorHAnsi" w:cstheme="minorBidi"/>
          <w:noProof/>
          <w:szCs w:val="22"/>
        </w:rPr>
      </w:pPr>
      <w:hyperlink w:anchor="_Toc178263139" w:history="1">
        <w:r w:rsidR="000807AC" w:rsidRPr="000807AC">
          <w:rPr>
            <w:rStyle w:val="afffffff0"/>
            <w:noProof/>
          </w:rPr>
          <w:t>参考文献</w:t>
        </w:r>
        <w:r w:rsidR="000807AC" w:rsidRPr="000807AC">
          <w:rPr>
            <w:noProof/>
          </w:rPr>
          <w:tab/>
        </w:r>
        <w:r w:rsidR="000807AC" w:rsidRPr="000807AC">
          <w:rPr>
            <w:noProof/>
          </w:rPr>
          <w:fldChar w:fldCharType="begin"/>
        </w:r>
        <w:r w:rsidR="000807AC" w:rsidRPr="000807AC">
          <w:rPr>
            <w:noProof/>
          </w:rPr>
          <w:instrText xml:space="preserve"> PAGEREF _Toc178263139 \h </w:instrText>
        </w:r>
        <w:r w:rsidR="000807AC" w:rsidRPr="000807AC">
          <w:rPr>
            <w:noProof/>
          </w:rPr>
        </w:r>
        <w:r w:rsidR="000807AC" w:rsidRPr="000807AC">
          <w:rPr>
            <w:noProof/>
          </w:rPr>
          <w:fldChar w:fldCharType="separate"/>
        </w:r>
        <w:r w:rsidR="000807AC" w:rsidRPr="000807AC">
          <w:rPr>
            <w:noProof/>
          </w:rPr>
          <w:t>11</w:t>
        </w:r>
        <w:r w:rsidR="000807AC" w:rsidRPr="000807AC">
          <w:rPr>
            <w:noProof/>
          </w:rPr>
          <w:fldChar w:fldCharType="end"/>
        </w:r>
      </w:hyperlink>
    </w:p>
    <w:p w14:paraId="7D8261DE" w14:textId="72BC633B" w:rsidR="000807AC" w:rsidRPr="000807AC" w:rsidRDefault="000807AC" w:rsidP="000807AC">
      <w:pPr>
        <w:pStyle w:val="affffff4"/>
        <w:spacing w:after="468"/>
        <w:sectPr w:rsidR="000807AC" w:rsidRPr="000807AC" w:rsidSect="000807AC">
          <w:headerReference w:type="even" r:id="rId15"/>
          <w:headerReference w:type="default" r:id="rId16"/>
          <w:footerReference w:type="even" r:id="rId17"/>
          <w:footerReference w:type="default" r:id="rId18"/>
          <w:pgSz w:w="11906" w:h="16838" w:code="9"/>
          <w:pgMar w:top="2410" w:right="1134" w:bottom="1134" w:left="1134" w:header="1418" w:footer="1134" w:gutter="284"/>
          <w:pgNumType w:fmt="upperRoman" w:start="1"/>
          <w:cols w:space="425"/>
          <w:formProt w:val="0"/>
          <w:docGrid w:type="lines" w:linePitch="312"/>
        </w:sectPr>
      </w:pPr>
      <w:r w:rsidRPr="000807AC">
        <w:fldChar w:fldCharType="end"/>
      </w:r>
    </w:p>
    <w:p w14:paraId="07CD231F" w14:textId="15DDEAB8" w:rsidR="009843B8" w:rsidRDefault="009843B8" w:rsidP="009843B8">
      <w:pPr>
        <w:pStyle w:val="a6"/>
        <w:spacing w:after="468"/>
      </w:pPr>
      <w:bookmarkStart w:id="8" w:name="_Toc178263114"/>
      <w:bookmarkStart w:id="9" w:name="BookMark2"/>
      <w:bookmarkEnd w:id="1"/>
      <w:r w:rsidRPr="009843B8">
        <w:rPr>
          <w:spacing w:val="320"/>
        </w:rPr>
        <w:lastRenderedPageBreak/>
        <w:t>前</w:t>
      </w:r>
      <w:r>
        <w:t>言</w:t>
      </w:r>
      <w:bookmarkEnd w:id="2"/>
      <w:bookmarkEnd w:id="3"/>
      <w:bookmarkEnd w:id="4"/>
      <w:bookmarkEnd w:id="5"/>
      <w:bookmarkEnd w:id="6"/>
      <w:bookmarkEnd w:id="7"/>
      <w:bookmarkEnd w:id="8"/>
    </w:p>
    <w:p w14:paraId="63C90758" w14:textId="77777777" w:rsidR="009843B8" w:rsidRDefault="009843B8" w:rsidP="009843B8">
      <w:pPr>
        <w:pStyle w:val="affffd"/>
        <w:ind w:firstLine="420"/>
      </w:pPr>
      <w:r>
        <w:rPr>
          <w:rFonts w:hint="eastAsia"/>
        </w:rPr>
        <w:t>本文件按照GB/T 1.1—2020《标准化工作导则  第1部分：标准化文件的结构和起草规则》的规定起草。</w:t>
      </w:r>
    </w:p>
    <w:p w14:paraId="322BA5D1" w14:textId="77777777" w:rsidR="009843B8" w:rsidRDefault="009843B8" w:rsidP="009843B8">
      <w:pPr>
        <w:pStyle w:val="affffd"/>
        <w:ind w:firstLine="420"/>
      </w:pPr>
      <w:r>
        <w:rPr>
          <w:rFonts w:hint="eastAsia"/>
          <w:color w:val="000000"/>
        </w:rPr>
        <w:t>请注意本文件的某些内容可能涉及专利。本文件的发布机构不承担识别专利的责任。</w:t>
      </w:r>
    </w:p>
    <w:p w14:paraId="4F851D83" w14:textId="77777777" w:rsidR="009843B8" w:rsidRDefault="009843B8" w:rsidP="009843B8">
      <w:pPr>
        <w:pStyle w:val="affffd"/>
        <w:ind w:firstLine="420"/>
      </w:pPr>
      <w:r>
        <w:rPr>
          <w:rFonts w:hint="eastAsia"/>
        </w:rPr>
        <w:t>本文件由</w:t>
      </w:r>
      <w:r>
        <w:rPr>
          <w:rFonts w:hint="eastAsia"/>
          <w:color w:val="000000"/>
        </w:rPr>
        <w:t>广东省中医药局提出并组织实施。</w:t>
      </w:r>
    </w:p>
    <w:p w14:paraId="40CA1B95" w14:textId="36D0C6B6" w:rsidR="009843B8" w:rsidRDefault="009843B8" w:rsidP="009843B8">
      <w:pPr>
        <w:pStyle w:val="affffd"/>
        <w:ind w:firstLine="420"/>
      </w:pPr>
      <w:r>
        <w:rPr>
          <w:rFonts w:hint="eastAsia"/>
        </w:rPr>
        <w:t>本文件由</w:t>
      </w:r>
      <w:r>
        <w:rPr>
          <w:rFonts w:hint="eastAsia"/>
          <w:color w:val="000000"/>
        </w:rPr>
        <w:t>广东省中医标准化技术委员会</w:t>
      </w:r>
      <w:r w:rsidR="009B7AC4">
        <w:rPr>
          <w:rFonts w:hint="eastAsia"/>
          <w:color w:val="000000"/>
        </w:rPr>
        <w:t>（</w:t>
      </w:r>
      <w:r w:rsidR="009B7AC4">
        <w:rPr>
          <w:color w:val="000000"/>
        </w:rPr>
        <w:t>GD/TC 31</w:t>
      </w:r>
      <w:r w:rsidR="009B7AC4">
        <w:rPr>
          <w:rFonts w:hint="eastAsia"/>
          <w:color w:val="000000"/>
        </w:rPr>
        <w:t>）</w:t>
      </w:r>
      <w:r>
        <w:rPr>
          <w:rFonts w:hint="eastAsia"/>
          <w:color w:val="000000"/>
        </w:rPr>
        <w:t>归口。</w:t>
      </w:r>
    </w:p>
    <w:p w14:paraId="2490F9AC" w14:textId="64739CF6" w:rsidR="009843B8" w:rsidRDefault="009843B8" w:rsidP="009843B8">
      <w:pPr>
        <w:pStyle w:val="affffd"/>
        <w:ind w:firstLine="420"/>
      </w:pPr>
      <w:r>
        <w:rPr>
          <w:rFonts w:hint="eastAsia"/>
        </w:rPr>
        <w:t>本文件起草单位：</w:t>
      </w:r>
      <w:r>
        <w:rPr>
          <w:rFonts w:hint="eastAsia"/>
          <w:color w:val="000000"/>
        </w:rPr>
        <w:t>广东省中医院（广州中医药大学第二附属医院）</w:t>
      </w:r>
      <w:r w:rsidR="00F061E1" w:rsidRPr="00F061E1">
        <w:rPr>
          <w:rFonts w:hint="eastAsia"/>
          <w:color w:val="000000"/>
        </w:rPr>
        <w:t>、康美药业股份有限公司</w:t>
      </w:r>
      <w:r>
        <w:rPr>
          <w:rFonts w:hint="eastAsia"/>
          <w:color w:val="000000"/>
        </w:rPr>
        <w:t>。</w:t>
      </w:r>
    </w:p>
    <w:p w14:paraId="68C70D74" w14:textId="0C25ECAB" w:rsidR="009843B8" w:rsidRDefault="009843B8" w:rsidP="009843B8">
      <w:pPr>
        <w:pStyle w:val="affffd"/>
        <w:ind w:firstLine="420"/>
      </w:pPr>
      <w:r>
        <w:rPr>
          <w:rFonts w:hint="eastAsia"/>
        </w:rPr>
        <w:t>本文件主要起草人：</w:t>
      </w:r>
      <w:r w:rsidR="0047433E">
        <w:rPr>
          <w:rFonts w:hint="eastAsia"/>
        </w:rPr>
        <w:t>。</w:t>
      </w:r>
    </w:p>
    <w:p w14:paraId="375C1067" w14:textId="77777777" w:rsidR="009843B8" w:rsidRDefault="009843B8" w:rsidP="009843B8">
      <w:pPr>
        <w:pStyle w:val="affffd"/>
        <w:ind w:firstLine="420"/>
      </w:pPr>
    </w:p>
    <w:p w14:paraId="01E1EE4D" w14:textId="77777777" w:rsidR="00F061E1" w:rsidRDefault="00F061E1" w:rsidP="00F061E1">
      <w:pPr>
        <w:pStyle w:val="a6"/>
        <w:spacing w:after="468"/>
        <w:rPr>
          <w:spacing w:val="320"/>
        </w:rPr>
        <w:sectPr w:rsidR="00F061E1" w:rsidSect="000807AC">
          <w:headerReference w:type="even" r:id="rId19"/>
          <w:headerReference w:type="default" r:id="rId20"/>
          <w:footerReference w:type="even" r:id="rId21"/>
          <w:footerReference w:type="default" r:id="rId22"/>
          <w:pgSz w:w="11906" w:h="16838" w:code="9"/>
          <w:pgMar w:top="2410" w:right="1134" w:bottom="1134" w:left="1134" w:header="1418" w:footer="1134" w:gutter="284"/>
          <w:pgNumType w:fmt="upperRoman"/>
          <w:cols w:space="425"/>
          <w:formProt w:val="0"/>
          <w:docGrid w:type="lines" w:linePitch="312"/>
        </w:sectPr>
      </w:pPr>
      <w:bookmarkStart w:id="10" w:name="BookMark3"/>
      <w:bookmarkEnd w:id="9"/>
    </w:p>
    <w:p w14:paraId="7C620AF2" w14:textId="0E30D181" w:rsidR="00F061E1" w:rsidRDefault="00F061E1" w:rsidP="00F061E1">
      <w:pPr>
        <w:pStyle w:val="a6"/>
        <w:spacing w:after="468"/>
      </w:pPr>
      <w:bookmarkStart w:id="11" w:name="_Toc178245262"/>
      <w:bookmarkStart w:id="12" w:name="_Toc178245303"/>
      <w:bookmarkStart w:id="13" w:name="_Toc178263115"/>
      <w:r w:rsidRPr="00F061E1">
        <w:rPr>
          <w:spacing w:val="320"/>
        </w:rPr>
        <w:lastRenderedPageBreak/>
        <w:t>引</w:t>
      </w:r>
      <w:r>
        <w:t>言</w:t>
      </w:r>
      <w:bookmarkEnd w:id="11"/>
      <w:bookmarkEnd w:id="12"/>
      <w:bookmarkEnd w:id="13"/>
    </w:p>
    <w:p w14:paraId="44529678" w14:textId="77777777" w:rsidR="008137C1" w:rsidRDefault="008137C1" w:rsidP="008137C1">
      <w:pPr>
        <w:pStyle w:val="affffd"/>
        <w:ind w:firstLine="420"/>
      </w:pPr>
      <w:r>
        <w:rPr>
          <w:rFonts w:hint="eastAsia"/>
        </w:rPr>
        <w:t>中医药是中华民族的宝贵财富，为中华民族的繁衍昌盛做出了巨大贡献。随着国家先后出台多项有关中医药发展政策，均提出推动中医药振兴发展，体现了国家对中医药作为国家战略的高度重视，以及推动中医药振兴发展的决心。</w:t>
      </w:r>
    </w:p>
    <w:p w14:paraId="2F6344E6" w14:textId="5688FBC2" w:rsidR="008137C1" w:rsidRDefault="008137C1" w:rsidP="008137C1">
      <w:pPr>
        <w:pStyle w:val="affffd"/>
        <w:ind w:firstLine="420"/>
      </w:pPr>
      <w:r>
        <w:rPr>
          <w:rFonts w:hint="eastAsia"/>
        </w:rPr>
        <w:t>医疗健康服务、药事服务的智能化发展，为中医药事业发展提供了解决问题的良好路径。智慧中药房利用互联网、物联网技术，运用标准化理论与方法，改造传统诊疗流程，对传统就医取药模式进行创新，实现全流程信息化管理，服务全过程可追溯。</w:t>
      </w:r>
      <w:r w:rsidR="007C174B">
        <w:rPr>
          <w:rFonts w:hint="eastAsia"/>
        </w:rPr>
        <w:t>智慧中药房</w:t>
      </w:r>
      <w:r>
        <w:rPr>
          <w:rFonts w:hint="eastAsia"/>
        </w:rPr>
        <w:t>通过获取电子处方，进行专业的处方审核，为广大用户提供药品调剂、饮片煎煮、送药上门、用药咨询等一站式综合药事服务。</w:t>
      </w:r>
    </w:p>
    <w:p w14:paraId="1E022EDF" w14:textId="427E7427" w:rsidR="008137C1" w:rsidRDefault="008137C1" w:rsidP="008137C1">
      <w:pPr>
        <w:pStyle w:val="affffd"/>
        <w:ind w:firstLine="420"/>
      </w:pPr>
      <w:r>
        <w:rPr>
          <w:rFonts w:hint="eastAsia"/>
        </w:rPr>
        <w:t>本标准对智慧中药房</w:t>
      </w:r>
      <w:r w:rsidR="007C174B">
        <w:rPr>
          <w:rFonts w:hint="eastAsia"/>
        </w:rPr>
        <w:t>全流程</w:t>
      </w:r>
      <w:r>
        <w:rPr>
          <w:rFonts w:hint="eastAsia"/>
        </w:rPr>
        <w:t>模块进行了系统性的溯源要求，建立了从加药、审方、调剂、复核、加水、煎煮、包装、配送、售后、质量管理、仓库管理等流程溯源规范，提升了智慧中药房高质量发展，使中药药事服务进入一个新的阶段，更具市场竞争力，对智慧中药房的规范化发展具有标杆意义。</w:t>
      </w:r>
    </w:p>
    <w:p w14:paraId="6DD0BA17" w14:textId="77777777" w:rsidR="00F061E1" w:rsidRDefault="00F061E1" w:rsidP="00F061E1">
      <w:pPr>
        <w:pStyle w:val="affffd"/>
        <w:ind w:firstLine="420"/>
      </w:pPr>
    </w:p>
    <w:p w14:paraId="359CD7EE" w14:textId="3B2DF9B0" w:rsidR="00F061E1" w:rsidRPr="00F061E1" w:rsidRDefault="00F061E1" w:rsidP="00F061E1">
      <w:pPr>
        <w:pStyle w:val="affffd"/>
        <w:ind w:firstLine="420"/>
        <w:sectPr w:rsidR="00F061E1" w:rsidRPr="00F061E1" w:rsidSect="000807AC">
          <w:headerReference w:type="even" r:id="rId23"/>
          <w:headerReference w:type="default" r:id="rId24"/>
          <w:footerReference w:type="even" r:id="rId25"/>
          <w:footerReference w:type="default" r:id="rId26"/>
          <w:pgSz w:w="11906" w:h="16838" w:code="9"/>
          <w:pgMar w:top="2410" w:right="1134" w:bottom="1134" w:left="1134" w:header="1418" w:footer="1134" w:gutter="284"/>
          <w:pgNumType w:fmt="upperRoman"/>
          <w:cols w:space="425"/>
          <w:formProt w:val="0"/>
          <w:docGrid w:type="lines" w:linePitch="312"/>
        </w:sectPr>
      </w:pPr>
    </w:p>
    <w:p w14:paraId="3AA72849" w14:textId="396A1462" w:rsidR="00894836" w:rsidRPr="00145D9D" w:rsidRDefault="00894836" w:rsidP="00093D25">
      <w:pPr>
        <w:spacing w:line="20" w:lineRule="exact"/>
        <w:jc w:val="center"/>
        <w:rPr>
          <w:rFonts w:ascii="黑体" w:eastAsia="黑体" w:hAnsi="黑体"/>
          <w:sz w:val="32"/>
          <w:szCs w:val="32"/>
        </w:rPr>
      </w:pPr>
      <w:bookmarkStart w:id="14" w:name="BookMark4"/>
      <w:bookmarkEnd w:id="10"/>
    </w:p>
    <w:p w14:paraId="39C1513C"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FF86AEDA51E4D50B357283CDB0A4771"/>
        </w:placeholder>
      </w:sdtPr>
      <w:sdtContent>
        <w:bookmarkStart w:id="15" w:name="NEW_STAND_NAME" w:displacedByCustomXml="next"/>
        <w:sdt>
          <w:sdtPr>
            <w:tag w:val="NEW_STAND_NAME"/>
            <w:id w:val="1892458027"/>
            <w:placeholder>
              <w:docPart w:val="C65517C28F3F4690902C83D9A263E0AF"/>
            </w:placeholder>
          </w:sdtPr>
          <w:sdtContent>
            <w:p w14:paraId="48564709" w14:textId="5D82C30B" w:rsidR="00F26B7E" w:rsidRPr="003F46F1" w:rsidRDefault="008137C1" w:rsidP="003F46F1">
              <w:pPr>
                <w:pStyle w:val="afffffffffa"/>
                <w:spacing w:beforeLines="1" w:before="3" w:afterLines="220" w:after="686"/>
                <w:rPr>
                  <w:rFonts w:ascii="Calibri" w:eastAsia="宋体" w:hAnsi="Calibri"/>
                  <w:sz w:val="21"/>
                  <w:szCs w:val="24"/>
                </w:rPr>
              </w:pPr>
              <w:r w:rsidRPr="008137C1">
                <w:rPr>
                  <w:rFonts w:hint="eastAsia"/>
                </w:rPr>
                <w:t>智慧中药房全流程溯源技术规范</w:t>
              </w:r>
            </w:p>
          </w:sdtContent>
        </w:sdt>
      </w:sdtContent>
    </w:sdt>
    <w:bookmarkEnd w:id="15" w:displacedByCustomXml="prev"/>
    <w:p w14:paraId="30EFEEC0" w14:textId="77777777" w:rsidR="00E2552F" w:rsidRDefault="00E2552F" w:rsidP="00A77CCB">
      <w:pPr>
        <w:pStyle w:val="affe"/>
        <w:spacing w:before="312" w:after="312"/>
      </w:pPr>
      <w:bookmarkStart w:id="16" w:name="_Toc17233325"/>
      <w:bookmarkStart w:id="17" w:name="_Toc17233333"/>
      <w:bookmarkStart w:id="18" w:name="_Toc24884211"/>
      <w:bookmarkStart w:id="19" w:name="_Toc24884218"/>
      <w:bookmarkStart w:id="20" w:name="_Toc26648465"/>
      <w:bookmarkStart w:id="21" w:name="_Toc26718930"/>
      <w:bookmarkStart w:id="22" w:name="_Toc26986530"/>
      <w:bookmarkStart w:id="23" w:name="_Toc26986771"/>
      <w:bookmarkStart w:id="24" w:name="_Toc153959262"/>
      <w:bookmarkStart w:id="25" w:name="_Toc154126441"/>
      <w:bookmarkStart w:id="26" w:name="_Toc154133399"/>
      <w:bookmarkStart w:id="27" w:name="_Toc154133957"/>
      <w:bookmarkStart w:id="28" w:name="_Toc178245263"/>
      <w:bookmarkStart w:id="29" w:name="_Toc178245304"/>
      <w:bookmarkStart w:id="30" w:name="_Toc178263116"/>
      <w:r>
        <w:rPr>
          <w:rFonts w:hint="eastAsia"/>
        </w:rPr>
        <w:t>范围</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40E263D" w14:textId="45E37917" w:rsidR="008137C1" w:rsidRDefault="008137C1" w:rsidP="008137C1">
      <w:pPr>
        <w:pStyle w:val="affffd"/>
        <w:ind w:firstLine="420"/>
      </w:pPr>
      <w:bookmarkStart w:id="31" w:name="_Toc17233326"/>
      <w:bookmarkStart w:id="32" w:name="_Toc17233334"/>
      <w:bookmarkStart w:id="33" w:name="_Toc24884212"/>
      <w:bookmarkStart w:id="34" w:name="_Toc24884219"/>
      <w:bookmarkStart w:id="35" w:name="_Toc26648466"/>
      <w:r>
        <w:rPr>
          <w:rFonts w:hint="eastAsia"/>
        </w:rPr>
        <w:t>本文件规定了智慧中药房全流程溯源的术语、定义</w:t>
      </w:r>
      <w:r w:rsidR="00337BDF">
        <w:rPr>
          <w:rFonts w:hint="eastAsia"/>
        </w:rPr>
        <w:t>、基本原则与要求、体系与要求、技术与方法、信息环节与要求、管理要求与报告等</w:t>
      </w:r>
      <w:r>
        <w:rPr>
          <w:rFonts w:hint="eastAsia"/>
        </w:rPr>
        <w:t>技术要求。</w:t>
      </w:r>
    </w:p>
    <w:p w14:paraId="39ED66CE" w14:textId="1DDDC6E6" w:rsidR="008137C1" w:rsidRDefault="008137C1" w:rsidP="008137C1">
      <w:pPr>
        <w:pStyle w:val="affffd"/>
        <w:ind w:firstLine="420"/>
      </w:pPr>
      <w:r>
        <w:rPr>
          <w:rFonts w:hint="eastAsia"/>
        </w:rPr>
        <w:t>本文件适用于智慧中药房全流程的调剂、煎煮、包装与配送、质量管理、仓库管理等模块的溯源，用于规范智慧中药房开展质量管理工作。</w:t>
      </w:r>
    </w:p>
    <w:p w14:paraId="665AD894" w14:textId="77777777" w:rsidR="00E2552F" w:rsidRDefault="00E2552F" w:rsidP="00A77CCB">
      <w:pPr>
        <w:pStyle w:val="affe"/>
        <w:spacing w:before="312" w:after="312"/>
      </w:pPr>
      <w:bookmarkStart w:id="36" w:name="_Toc26718931"/>
      <w:bookmarkStart w:id="37" w:name="_Toc26986531"/>
      <w:bookmarkStart w:id="38" w:name="_Toc26986772"/>
      <w:bookmarkStart w:id="39" w:name="_Toc153959263"/>
      <w:bookmarkStart w:id="40" w:name="_Toc154126442"/>
      <w:bookmarkStart w:id="41" w:name="_Toc154133400"/>
      <w:bookmarkStart w:id="42" w:name="_Toc154133958"/>
      <w:bookmarkStart w:id="43" w:name="_Toc178245264"/>
      <w:bookmarkStart w:id="44" w:name="_Toc178245305"/>
      <w:bookmarkStart w:id="45" w:name="_Toc178263117"/>
      <w:r>
        <w:rPr>
          <w:rFonts w:hint="eastAsia"/>
        </w:rPr>
        <w:t>规范性引用文件</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FD9108E56D704037907F038F7CE83D9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63390EA" w14:textId="6C17DD98" w:rsidR="008A57E6" w:rsidRDefault="008137C1" w:rsidP="008A57E6">
          <w:pPr>
            <w:pStyle w:val="affffd"/>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ED743B0" w14:textId="77777777" w:rsidR="008137C1" w:rsidRDefault="008137C1" w:rsidP="008137C1">
      <w:pPr>
        <w:pStyle w:val="affffd"/>
        <w:ind w:firstLine="420"/>
      </w:pPr>
      <w:bookmarkStart w:id="46" w:name="_Toc153959264"/>
      <w:bookmarkStart w:id="47" w:name="_Toc154126443"/>
      <w:bookmarkStart w:id="48" w:name="_Toc154133401"/>
      <w:bookmarkStart w:id="49" w:name="_Toc154133959"/>
      <w:bookmarkStart w:id="50" w:name="_Toc178245265"/>
      <w:bookmarkStart w:id="51" w:name="_Toc178245306"/>
      <w:bookmarkStart w:id="52" w:name="_Hlk178258124"/>
      <w:r>
        <w:rPr>
          <w:rFonts w:hint="eastAsia"/>
        </w:rPr>
        <w:t>GB/T 38158-2019 重要产品追溯 产品追溯系统基本要求</w:t>
      </w:r>
    </w:p>
    <w:p w14:paraId="034C9EA4" w14:textId="77777777" w:rsidR="008137C1" w:rsidRDefault="008137C1" w:rsidP="008137C1">
      <w:pPr>
        <w:pStyle w:val="affffd"/>
        <w:ind w:firstLine="420"/>
      </w:pPr>
      <w:r>
        <w:rPr>
          <w:rFonts w:hint="eastAsia"/>
        </w:rPr>
        <w:t>NMPAB/T 1001-2019 药品信息化追溯体系建设指导</w:t>
      </w:r>
    </w:p>
    <w:p w14:paraId="55C244A9" w14:textId="2D6EBC0A" w:rsidR="008137C1" w:rsidRPr="008137C1" w:rsidRDefault="008137C1" w:rsidP="008137C1">
      <w:pPr>
        <w:pStyle w:val="affffd"/>
        <w:ind w:firstLine="420"/>
      </w:pPr>
      <w:r>
        <w:rPr>
          <w:rFonts w:hint="eastAsia"/>
        </w:rPr>
        <w:t xml:space="preserve">NMPAB/T </w:t>
      </w:r>
      <w:bookmarkStart w:id="53" w:name="_GoBack"/>
      <w:r>
        <w:rPr>
          <w:rFonts w:hint="eastAsia"/>
        </w:rPr>
        <w:t>1003</w:t>
      </w:r>
      <w:bookmarkEnd w:id="53"/>
      <w:r>
        <w:rPr>
          <w:rFonts w:hint="eastAsia"/>
        </w:rPr>
        <w:t>-2019 药品追溯系统基本技术要求</w:t>
      </w:r>
    </w:p>
    <w:p w14:paraId="00E0EA34" w14:textId="04AF57A7" w:rsidR="00B265BC" w:rsidRPr="00E030F9" w:rsidRDefault="00FD59EB" w:rsidP="00FD59EB">
      <w:pPr>
        <w:pStyle w:val="affe"/>
        <w:spacing w:before="312" w:after="312"/>
      </w:pPr>
      <w:bookmarkStart w:id="54" w:name="_Toc178263118"/>
      <w:r>
        <w:rPr>
          <w:rFonts w:hint="eastAsia"/>
          <w:szCs w:val="21"/>
        </w:rPr>
        <w:t>术语和定义</w:t>
      </w:r>
      <w:bookmarkEnd w:id="46"/>
      <w:bookmarkEnd w:id="47"/>
      <w:bookmarkEnd w:id="48"/>
      <w:bookmarkEnd w:id="49"/>
      <w:bookmarkEnd w:id="50"/>
      <w:bookmarkEnd w:id="51"/>
      <w:bookmarkEnd w:id="54"/>
    </w:p>
    <w:bookmarkStart w:id="55" w:name="_Toc26986532" w:displacedByCustomXml="next"/>
    <w:bookmarkEnd w:id="55" w:displacedByCustomXml="next"/>
    <w:bookmarkEnd w:id="52" w:displacedByCustomXml="next"/>
    <w:sdt>
      <w:sdtPr>
        <w:id w:val="-1909835108"/>
        <w:placeholder>
          <w:docPart w:val="BF66AC57F68743DABC4DFCF5730A0DF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F8578F3" w14:textId="77777777" w:rsidR="003C010C" w:rsidRDefault="00EC13D8" w:rsidP="00BA263B">
          <w:pPr>
            <w:pStyle w:val="affffd"/>
            <w:ind w:firstLine="420"/>
          </w:pPr>
          <w:r>
            <w:t>下列术语和定义适用于本文件。</w:t>
          </w:r>
        </w:p>
      </w:sdtContent>
    </w:sdt>
    <w:p w14:paraId="75E0BE8D" w14:textId="2AE21A29" w:rsidR="008A1235" w:rsidRPr="008A1235" w:rsidRDefault="00EC13D8" w:rsidP="00021926">
      <w:pPr>
        <w:pStyle w:val="afffffffffff7"/>
        <w:ind w:left="420" w:hangingChars="200" w:hanging="420"/>
        <w:rPr>
          <w:rFonts w:ascii="Times New Roman" w:eastAsia="黑体"/>
          <w:b/>
        </w:rPr>
      </w:pPr>
      <w:bookmarkStart w:id="56" w:name="_Hlk178258077"/>
      <w:r w:rsidRPr="008A1235">
        <w:rPr>
          <w:rFonts w:ascii="黑体" w:eastAsia="黑体" w:hAnsi="黑体"/>
        </w:rPr>
        <w:br/>
      </w:r>
      <w:r w:rsidR="008A1235" w:rsidRPr="008A1235">
        <w:rPr>
          <w:rFonts w:ascii="黑体" w:eastAsia="黑体" w:hAnsi="黑体" w:hint="eastAsia"/>
        </w:rPr>
        <w:t>智慧中药房</w:t>
      </w:r>
      <w:bookmarkStart w:id="57" w:name="_Hlk178258066"/>
      <w:r w:rsidR="008A1235" w:rsidRPr="008A1235">
        <w:rPr>
          <w:rFonts w:hint="eastAsia"/>
        </w:rPr>
        <w:t xml:space="preserve">　</w:t>
      </w:r>
      <w:bookmarkEnd w:id="57"/>
      <w:r w:rsidR="008A1235" w:rsidRPr="008A1235">
        <w:rPr>
          <w:rFonts w:ascii="Times New Roman" w:eastAsia="黑体"/>
          <w:b/>
        </w:rPr>
        <w:t>intelligent traditional Chinese medicine pharmacy</w:t>
      </w:r>
    </w:p>
    <w:p w14:paraId="30B12B18" w14:textId="0FB70756" w:rsidR="008A1235" w:rsidRDefault="008A1235" w:rsidP="008A1235">
      <w:pPr>
        <w:pStyle w:val="affffd"/>
        <w:ind w:firstLine="420"/>
      </w:pPr>
      <w:r>
        <w:rPr>
          <w:rFonts w:hint="eastAsia"/>
        </w:rPr>
        <w:t>综合利用互联网、物联网、云计算和大数据等技术，结合自动控制技术，通过与医疗机构对接获取电子处方，提供包括专业审方、药品调剂、饮片煎煮、配送、用药咨询及售后服务等一站式综合药事服务的机构。</w:t>
      </w:r>
    </w:p>
    <w:p w14:paraId="7BA11EF1" w14:textId="69F566CC" w:rsidR="00D75EDD" w:rsidRDefault="00D75EDD" w:rsidP="00D75EDD">
      <w:pPr>
        <w:pStyle w:val="affffd"/>
        <w:ind w:firstLine="420"/>
      </w:pPr>
      <w:bookmarkStart w:id="58" w:name="_Hlk178257984"/>
      <w:r>
        <w:rPr>
          <w:rFonts w:hint="eastAsia"/>
        </w:rPr>
        <w:t>[来源：D</w:t>
      </w:r>
      <w:r>
        <w:t>B44/T 2356</w:t>
      </w:r>
      <w:r w:rsidRPr="00D75EDD">
        <w:rPr>
          <w:rFonts w:hint="eastAsia"/>
        </w:rPr>
        <w:t>—</w:t>
      </w:r>
      <w:r>
        <w:rPr>
          <w:rFonts w:hint="eastAsia"/>
        </w:rPr>
        <w:t>2</w:t>
      </w:r>
      <w:r>
        <w:t>022</w:t>
      </w:r>
      <w:r>
        <w:rPr>
          <w:rFonts w:hint="eastAsia"/>
        </w:rPr>
        <w:t>,</w:t>
      </w:r>
      <w:r>
        <w:t>3.1</w:t>
      </w:r>
      <w:r>
        <w:rPr>
          <w:rFonts w:hint="eastAsia"/>
        </w:rPr>
        <w:t>]</w:t>
      </w:r>
    </w:p>
    <w:bookmarkEnd w:id="56"/>
    <w:bookmarkEnd w:id="58"/>
    <w:p w14:paraId="51A9AFC4" w14:textId="148A2D8B" w:rsidR="008137C1" w:rsidRPr="008137C1" w:rsidRDefault="008137C1" w:rsidP="00337BDF">
      <w:pPr>
        <w:pStyle w:val="afffffffffff7"/>
        <w:ind w:left="420" w:hangingChars="200" w:hanging="420"/>
        <w:rPr>
          <w:rFonts w:hAnsi="宋体" w:cstheme="minorBidi"/>
          <w:szCs w:val="22"/>
        </w:rPr>
      </w:pPr>
      <w:r w:rsidRPr="008137C1">
        <w:rPr>
          <w:rFonts w:ascii="黑体" w:eastAsia="黑体" w:hAnsi="黑体"/>
        </w:rPr>
        <w:br/>
      </w:r>
      <w:r w:rsidRPr="008137C1">
        <w:rPr>
          <w:rFonts w:ascii="黑体" w:eastAsia="黑体" w:hAnsi="黑体" w:hint="eastAsia"/>
        </w:rPr>
        <w:t>溯源</w:t>
      </w:r>
      <w:r w:rsidRPr="008137C1">
        <w:rPr>
          <w:rFonts w:hAnsi="宋体" w:cstheme="minorBidi" w:hint="eastAsia"/>
          <w:szCs w:val="22"/>
        </w:rPr>
        <w:t xml:space="preserve">　</w:t>
      </w:r>
      <w:r w:rsidRPr="008137C1">
        <w:rPr>
          <w:rFonts w:ascii="Times New Roman" w:eastAsia="黑体" w:hint="eastAsia"/>
          <w:b/>
        </w:rPr>
        <w:t>traceability</w:t>
      </w:r>
    </w:p>
    <w:p w14:paraId="27678787" w14:textId="4146BC11" w:rsidR="008137C1" w:rsidRPr="008137C1" w:rsidRDefault="008137C1" w:rsidP="008137C1">
      <w:pPr>
        <w:pStyle w:val="affffd"/>
        <w:ind w:firstLine="420"/>
        <w:rPr>
          <w:rFonts w:hAnsi="宋体" w:cstheme="minorBidi"/>
          <w:szCs w:val="22"/>
        </w:rPr>
      </w:pPr>
      <w:r w:rsidRPr="008137C1">
        <w:rPr>
          <w:rFonts w:hAnsi="宋体" w:cstheme="minorBidi" w:hint="eastAsia"/>
          <w:szCs w:val="22"/>
        </w:rPr>
        <w:t>在处方制作过程中，该步骤向上一道工序查找历史数据记录的过程。</w:t>
      </w:r>
    </w:p>
    <w:p w14:paraId="49C6FD1D" w14:textId="7D3F1D77" w:rsidR="008137C1" w:rsidRPr="008137C1" w:rsidRDefault="008137C1" w:rsidP="008137C1">
      <w:pPr>
        <w:pStyle w:val="afffffffffff7"/>
        <w:ind w:left="420" w:hangingChars="200" w:hanging="420"/>
        <w:rPr>
          <w:rFonts w:ascii="黑体" w:eastAsia="黑体" w:hAnsi="黑体"/>
        </w:rPr>
      </w:pPr>
      <w:r w:rsidRPr="008137C1">
        <w:rPr>
          <w:rFonts w:ascii="黑体" w:eastAsia="黑体" w:hAnsi="黑体"/>
        </w:rPr>
        <w:br/>
      </w:r>
      <w:r w:rsidRPr="008137C1">
        <w:rPr>
          <w:rFonts w:ascii="黑体" w:eastAsia="黑体" w:hAnsi="黑体" w:hint="eastAsia"/>
        </w:rPr>
        <w:t xml:space="preserve">全流程处方数据溯源　</w:t>
      </w:r>
      <w:r w:rsidRPr="008137C1">
        <w:rPr>
          <w:rFonts w:ascii="Times New Roman" w:eastAsia="黑体" w:hint="eastAsia"/>
          <w:b/>
        </w:rPr>
        <w:t>full process prescription data traceability</w:t>
      </w:r>
    </w:p>
    <w:p w14:paraId="71E92EC7" w14:textId="77777777" w:rsidR="008137C1" w:rsidRPr="008137C1" w:rsidRDefault="008137C1" w:rsidP="008137C1">
      <w:pPr>
        <w:pStyle w:val="affffd"/>
        <w:ind w:firstLine="420"/>
        <w:rPr>
          <w:rFonts w:hAnsi="宋体" w:cstheme="minorBidi"/>
          <w:szCs w:val="22"/>
        </w:rPr>
      </w:pPr>
      <w:r w:rsidRPr="008137C1">
        <w:rPr>
          <w:rFonts w:hAnsi="宋体" w:cstheme="minorBidi" w:hint="eastAsia"/>
          <w:szCs w:val="22"/>
        </w:rPr>
        <w:t>处方数据在全流程制作流程过程中（从处方流转、审方、调剂、煎煮、复核、包装、配送）的信息演变和信息处理的记录过程。</w:t>
      </w:r>
    </w:p>
    <w:p w14:paraId="19B4820E" w14:textId="172F24BD" w:rsidR="008137C1" w:rsidRPr="008137C1" w:rsidRDefault="008137C1" w:rsidP="008137C1">
      <w:pPr>
        <w:pStyle w:val="afffffffffff7"/>
        <w:ind w:left="420" w:hangingChars="200" w:hanging="420"/>
        <w:rPr>
          <w:rFonts w:ascii="黑体" w:eastAsia="黑体" w:hAnsi="黑体"/>
        </w:rPr>
      </w:pPr>
      <w:r w:rsidRPr="008137C1">
        <w:rPr>
          <w:rFonts w:ascii="黑体" w:eastAsia="黑体" w:hAnsi="黑体"/>
        </w:rPr>
        <w:br/>
      </w:r>
      <w:r w:rsidRPr="008137C1">
        <w:rPr>
          <w:rFonts w:ascii="黑体" w:eastAsia="黑体" w:hAnsi="黑体" w:hint="eastAsia"/>
        </w:rPr>
        <w:t xml:space="preserve">智慧中药房溯源体系　</w:t>
      </w:r>
      <w:r w:rsidRPr="008137C1">
        <w:rPr>
          <w:rFonts w:ascii="Times New Roman" w:eastAsia="黑体" w:hint="eastAsia"/>
          <w:b/>
        </w:rPr>
        <w:t>traceability system of intelligent TCM pharmacy</w:t>
      </w:r>
    </w:p>
    <w:p w14:paraId="3EFD2671" w14:textId="0B836E49" w:rsidR="008137C1" w:rsidRDefault="008137C1" w:rsidP="008137C1">
      <w:pPr>
        <w:pStyle w:val="affffd"/>
        <w:ind w:firstLine="420"/>
        <w:rPr>
          <w:rFonts w:hAnsi="宋体" w:cstheme="minorBidi"/>
          <w:szCs w:val="22"/>
        </w:rPr>
      </w:pPr>
      <w:r w:rsidRPr="008137C1">
        <w:rPr>
          <w:rFonts w:hAnsi="宋体" w:cstheme="minorBidi" w:hint="eastAsia"/>
          <w:szCs w:val="22"/>
        </w:rPr>
        <w:t>对影响在智慧中药房生产过程中的关键环节，利用互联网、云计算、二维码、条形码等技术，建立在调剂、煎煮、包装与配送、质量管理、仓库管理等模块的生产过程中的全流程可追溯体系。</w:t>
      </w:r>
    </w:p>
    <w:p w14:paraId="4C2AAF46" w14:textId="6B178719" w:rsidR="008137C1" w:rsidRDefault="008137C1" w:rsidP="008137C1">
      <w:pPr>
        <w:pStyle w:val="affffd"/>
        <w:ind w:firstLine="420"/>
        <w:rPr>
          <w:rFonts w:hAnsi="宋体" w:cstheme="minorBidi"/>
          <w:szCs w:val="22"/>
        </w:rPr>
      </w:pPr>
    </w:p>
    <w:p w14:paraId="00A6ADD1" w14:textId="77777777" w:rsidR="008137C1" w:rsidRDefault="008137C1" w:rsidP="008137C1">
      <w:pPr>
        <w:pStyle w:val="affffd"/>
        <w:ind w:firstLine="420"/>
        <w:rPr>
          <w:rFonts w:hAnsi="宋体" w:cstheme="minorBidi"/>
          <w:szCs w:val="22"/>
        </w:rPr>
      </w:pPr>
    </w:p>
    <w:p w14:paraId="54F744DC" w14:textId="3B0F7A81" w:rsidR="008137C1" w:rsidRPr="008137C1" w:rsidRDefault="008137C1" w:rsidP="008137C1">
      <w:pPr>
        <w:pStyle w:val="affe"/>
        <w:spacing w:before="312" w:after="312"/>
      </w:pPr>
      <w:bookmarkStart w:id="59" w:name="_Toc178263119"/>
      <w:bookmarkStart w:id="60" w:name="_Toc153959265"/>
      <w:r w:rsidRPr="008137C1">
        <w:rPr>
          <w:rFonts w:hint="eastAsia"/>
        </w:rPr>
        <w:lastRenderedPageBreak/>
        <w:t>全流程溯源的基本原则与要求</w:t>
      </w:r>
      <w:bookmarkEnd w:id="59"/>
    </w:p>
    <w:p w14:paraId="2BF404C2" w14:textId="77777777" w:rsidR="008137C1" w:rsidRDefault="008137C1" w:rsidP="008137C1">
      <w:pPr>
        <w:pStyle w:val="afff"/>
        <w:spacing w:before="156" w:after="156"/>
      </w:pPr>
      <w:bookmarkStart w:id="61" w:name="_Toc178263120"/>
      <w:r>
        <w:rPr>
          <w:rFonts w:hint="eastAsia"/>
        </w:rPr>
        <w:t>基本原则</w:t>
      </w:r>
      <w:bookmarkEnd w:id="61"/>
    </w:p>
    <w:p w14:paraId="4B676051" w14:textId="7D386669" w:rsidR="008137C1" w:rsidRDefault="008137C1" w:rsidP="008137C1">
      <w:pPr>
        <w:pStyle w:val="afffffffff3"/>
      </w:pPr>
      <w:r>
        <w:rPr>
          <w:rFonts w:hint="eastAsia"/>
        </w:rPr>
        <w:t>全流程溯源应包括加药、审方、调剂、复核、加水、煎煮、包装、配送、售后、质量管理、仓库管理等环节全覆盖溯源。</w:t>
      </w:r>
    </w:p>
    <w:p w14:paraId="57E6D519" w14:textId="5B970CA6" w:rsidR="008137C1" w:rsidRDefault="008137C1" w:rsidP="008137C1">
      <w:pPr>
        <w:pStyle w:val="afffffffff3"/>
      </w:pPr>
      <w:r>
        <w:rPr>
          <w:rFonts w:hint="eastAsia"/>
        </w:rPr>
        <w:t>处方单应实行一人一方一码，各工序通过该处方唯一条形码进行全流程的数据采集。</w:t>
      </w:r>
    </w:p>
    <w:p w14:paraId="4D89F979" w14:textId="5ECA5B64" w:rsidR="008137C1" w:rsidRPr="000B41CD" w:rsidRDefault="008137C1" w:rsidP="008137C1">
      <w:pPr>
        <w:pStyle w:val="afffffffff3"/>
      </w:pPr>
      <w:r>
        <w:rPr>
          <w:rFonts w:hint="eastAsia"/>
        </w:rPr>
        <w:t>全流程溯源应做到来源可知，去向可追，质量可查，责任可究。</w:t>
      </w:r>
    </w:p>
    <w:p w14:paraId="4134652F" w14:textId="77777777" w:rsidR="008137C1" w:rsidRDefault="008137C1" w:rsidP="008137C1">
      <w:pPr>
        <w:pStyle w:val="afff"/>
        <w:spacing w:before="156" w:after="156"/>
      </w:pPr>
      <w:bookmarkStart w:id="62" w:name="_Toc178263121"/>
      <w:r w:rsidRPr="00513D3E">
        <w:rPr>
          <w:rFonts w:hint="eastAsia"/>
        </w:rPr>
        <w:t>全流程溯源目标</w:t>
      </w:r>
      <w:bookmarkEnd w:id="62"/>
    </w:p>
    <w:p w14:paraId="67CF3E3C" w14:textId="77777777" w:rsidR="008137C1" w:rsidRDefault="008137C1" w:rsidP="008137C1">
      <w:pPr>
        <w:pStyle w:val="afffffffff3"/>
      </w:pPr>
      <w:r>
        <w:rPr>
          <w:rFonts w:hint="eastAsia"/>
        </w:rPr>
        <w:t>确保药方在全流程工艺制作过程中的质量和安全。</w:t>
      </w:r>
    </w:p>
    <w:p w14:paraId="121A87D4" w14:textId="5B5505E0" w:rsidR="008137C1" w:rsidRPr="0097700B" w:rsidRDefault="008137C1" w:rsidP="008137C1">
      <w:pPr>
        <w:pStyle w:val="afffffffff3"/>
      </w:pPr>
      <w:r>
        <w:rPr>
          <w:rFonts w:hint="eastAsia"/>
        </w:rPr>
        <w:t>确保数据记录的真实性、数据可追溯性。</w:t>
      </w:r>
    </w:p>
    <w:p w14:paraId="1ED99BFF" w14:textId="77777777" w:rsidR="008137C1" w:rsidRPr="000F64F5" w:rsidRDefault="008137C1" w:rsidP="008137C1">
      <w:pPr>
        <w:pStyle w:val="afff"/>
        <w:spacing w:before="156" w:after="156"/>
      </w:pPr>
      <w:bookmarkStart w:id="63" w:name="_Toc178263122"/>
      <w:r w:rsidRPr="000F64F5">
        <w:rPr>
          <w:rFonts w:hint="eastAsia"/>
        </w:rPr>
        <w:t>全流程溯源要求</w:t>
      </w:r>
      <w:bookmarkEnd w:id="63"/>
    </w:p>
    <w:p w14:paraId="1D424028" w14:textId="5CA4E7B3" w:rsidR="008137C1" w:rsidRPr="002C1B7B" w:rsidRDefault="008137C1" w:rsidP="008137C1">
      <w:pPr>
        <w:pStyle w:val="afffffffff3"/>
      </w:pPr>
      <w:r>
        <w:rPr>
          <w:rFonts w:hint="eastAsia"/>
        </w:rPr>
        <w:t>全流程</w:t>
      </w:r>
      <w:r w:rsidRPr="002C1B7B">
        <w:rPr>
          <w:rFonts w:hint="eastAsia"/>
        </w:rPr>
        <w:t>溯源体系的基本建设要求和技术要求应符合GB/T 38158-2019中的第4章的规定。</w:t>
      </w:r>
    </w:p>
    <w:p w14:paraId="11A4130E" w14:textId="1C8BC2D1" w:rsidR="008137C1" w:rsidRPr="002C1B7B" w:rsidRDefault="008137C1" w:rsidP="008137C1">
      <w:pPr>
        <w:pStyle w:val="afffffffff3"/>
      </w:pPr>
      <w:r w:rsidRPr="002C1B7B">
        <w:rPr>
          <w:rFonts w:hint="eastAsia"/>
        </w:rPr>
        <w:t>录入</w:t>
      </w:r>
      <w:r>
        <w:rPr>
          <w:rFonts w:hint="eastAsia"/>
        </w:rPr>
        <w:t>全流程溯源</w:t>
      </w:r>
      <w:r w:rsidRPr="002C1B7B">
        <w:rPr>
          <w:rFonts w:hint="eastAsia"/>
        </w:rPr>
        <w:t>系统的信息包括基本溯</w:t>
      </w:r>
      <w:r>
        <w:rPr>
          <w:rFonts w:hint="eastAsia"/>
        </w:rPr>
        <w:t>源</w:t>
      </w:r>
      <w:r w:rsidRPr="002C1B7B">
        <w:rPr>
          <w:rFonts w:hint="eastAsia"/>
        </w:rPr>
        <w:t>信息和扩展溯</w:t>
      </w:r>
      <w:r>
        <w:rPr>
          <w:rFonts w:hint="eastAsia"/>
        </w:rPr>
        <w:t>源</w:t>
      </w:r>
      <w:r w:rsidRPr="002C1B7B">
        <w:rPr>
          <w:rFonts w:hint="eastAsia"/>
        </w:rPr>
        <w:t>信息，通常采用电子形式记录追溯信息，以纸质形式作为辅助形式，信息应真实、有效、完整。</w:t>
      </w:r>
    </w:p>
    <w:p w14:paraId="5E7BAF5D" w14:textId="54FC4663" w:rsidR="008137C1" w:rsidRDefault="008137C1" w:rsidP="008137C1">
      <w:pPr>
        <w:pStyle w:val="afffffffff3"/>
      </w:pPr>
      <w:r w:rsidRPr="002C1B7B">
        <w:rPr>
          <w:rFonts w:hint="eastAsia"/>
        </w:rPr>
        <w:t>溯</w:t>
      </w:r>
      <w:r>
        <w:rPr>
          <w:rFonts w:hint="eastAsia"/>
        </w:rPr>
        <w:t>源</w:t>
      </w:r>
      <w:r w:rsidRPr="002C1B7B">
        <w:rPr>
          <w:rFonts w:hint="eastAsia"/>
        </w:rPr>
        <w:t>系统的数据安全性应符合达到等级保护三级及以上级别的追溯系统，并通过相关机构认证。</w:t>
      </w:r>
    </w:p>
    <w:p w14:paraId="62C053BD" w14:textId="507EFF8A" w:rsidR="00694341" w:rsidRDefault="00694341" w:rsidP="00694341">
      <w:pPr>
        <w:pStyle w:val="affe"/>
        <w:spacing w:before="312" w:after="312"/>
      </w:pPr>
      <w:bookmarkStart w:id="64" w:name="_Toc178263123"/>
      <w:r>
        <w:rPr>
          <w:rFonts w:hint="eastAsia"/>
        </w:rPr>
        <w:t>全流程溯源体系与要求</w:t>
      </w:r>
      <w:bookmarkEnd w:id="64"/>
    </w:p>
    <w:p w14:paraId="0759760B" w14:textId="4A21FC9D" w:rsidR="00694341" w:rsidRDefault="00694341" w:rsidP="00694341">
      <w:pPr>
        <w:pStyle w:val="afff"/>
        <w:spacing w:before="156" w:after="156"/>
      </w:pPr>
      <w:bookmarkStart w:id="65" w:name="_Toc178263124"/>
      <w:r>
        <w:rPr>
          <w:rFonts w:hint="eastAsia"/>
        </w:rPr>
        <w:t>基本配置要求</w:t>
      </w:r>
      <w:bookmarkEnd w:id="65"/>
    </w:p>
    <w:p w14:paraId="0DD7A996" w14:textId="54A0BE12" w:rsidR="00694341" w:rsidRPr="00694341" w:rsidRDefault="00694341" w:rsidP="00694341">
      <w:pPr>
        <w:pStyle w:val="affffd"/>
        <w:ind w:firstLine="420"/>
      </w:pPr>
      <w:r w:rsidRPr="00694341">
        <w:rPr>
          <w:rFonts w:hint="eastAsia"/>
        </w:rPr>
        <w:t>各模块应具备人、机、料、法、环等体系下运作的基本配置要求</w:t>
      </w:r>
      <w:r>
        <w:rPr>
          <w:rFonts w:hint="eastAsia"/>
        </w:rPr>
        <w:t>：</w:t>
      </w:r>
    </w:p>
    <w:p w14:paraId="0E124B8E" w14:textId="409CDC60" w:rsidR="00694341" w:rsidRDefault="00694341" w:rsidP="00694341">
      <w:pPr>
        <w:pStyle w:val="af4"/>
      </w:pPr>
      <w:r>
        <w:rPr>
          <w:rFonts w:hint="eastAsia"/>
        </w:rPr>
        <w:t>人员：各模块应配备足够数量人员进行各工序的操作，并具备可溯源人员操作情况信息条件；</w:t>
      </w:r>
    </w:p>
    <w:p w14:paraId="6EE94BF8" w14:textId="2408CA18" w:rsidR="00694341" w:rsidRDefault="00694341" w:rsidP="00694341">
      <w:pPr>
        <w:pStyle w:val="af4"/>
      </w:pPr>
      <w:r>
        <w:rPr>
          <w:rFonts w:hint="eastAsia"/>
        </w:rPr>
        <w:t>机器：各工序应配置足够数量的设备满足生产要求，并具备可溯源的设备参数条件；</w:t>
      </w:r>
    </w:p>
    <w:p w14:paraId="07144A94" w14:textId="62354C5A" w:rsidR="00694341" w:rsidRDefault="00694341" w:rsidP="00694341">
      <w:pPr>
        <w:pStyle w:val="af4"/>
      </w:pPr>
      <w:r>
        <w:rPr>
          <w:rFonts w:hint="eastAsia"/>
        </w:rPr>
        <w:t>物料：各工序应配备足够数量的物料，包括全流程运作所需原料、辅料、包材等物料，并具备可溯源的物料信息条件；</w:t>
      </w:r>
    </w:p>
    <w:p w14:paraId="307DCF62" w14:textId="6ED887EA" w:rsidR="00694341" w:rsidRDefault="00694341" w:rsidP="00694341">
      <w:pPr>
        <w:pStyle w:val="af4"/>
      </w:pPr>
      <w:r>
        <w:rPr>
          <w:rFonts w:hint="eastAsia"/>
        </w:rPr>
        <w:t>方法：各工序应配备足够规章制度、操作技术规范，标准</w:t>
      </w:r>
      <w:proofErr w:type="gramStart"/>
      <w:r>
        <w:rPr>
          <w:rFonts w:hint="eastAsia"/>
        </w:rPr>
        <w:t>作业书</w:t>
      </w:r>
      <w:proofErr w:type="gramEnd"/>
      <w:r>
        <w:rPr>
          <w:rFonts w:hint="eastAsia"/>
        </w:rPr>
        <w:t>等，规范各工序生产、质量要求，确保各工序可溯源的规章制度条件；</w:t>
      </w:r>
    </w:p>
    <w:p w14:paraId="65899E3E" w14:textId="60A49D0C" w:rsidR="00694341" w:rsidRDefault="00694341" w:rsidP="00694341">
      <w:pPr>
        <w:pStyle w:val="af4"/>
      </w:pPr>
      <w:r>
        <w:rPr>
          <w:rFonts w:hint="eastAsia"/>
        </w:rPr>
        <w:t>环境：各模块应配备足够满足生产条件下的工作环境要求，并确保符合相关的法律法规要求，提供可溯源信息的环境条件。</w:t>
      </w:r>
    </w:p>
    <w:p w14:paraId="6B88A0D7" w14:textId="71992D2F" w:rsidR="00694341" w:rsidRDefault="00694341" w:rsidP="00694341">
      <w:pPr>
        <w:pStyle w:val="afff"/>
        <w:spacing w:before="156" w:after="156"/>
      </w:pPr>
      <w:bookmarkStart w:id="66" w:name="_Toc178263125"/>
      <w:r>
        <w:rPr>
          <w:rFonts w:hint="eastAsia"/>
        </w:rPr>
        <w:t>计算机系统配置要求</w:t>
      </w:r>
      <w:bookmarkEnd w:id="66"/>
    </w:p>
    <w:p w14:paraId="51FE9DEB" w14:textId="47EFE251" w:rsidR="00694341" w:rsidRDefault="00694341" w:rsidP="00694341">
      <w:pPr>
        <w:pStyle w:val="affffd"/>
        <w:ind w:firstLine="420"/>
      </w:pPr>
      <w:r w:rsidRPr="00694341">
        <w:rPr>
          <w:rFonts w:hint="eastAsia"/>
        </w:rPr>
        <w:t>计算机系统应具备</w:t>
      </w:r>
      <w:r>
        <w:rPr>
          <w:rFonts w:hint="eastAsia"/>
        </w:rPr>
        <w:t>如下</w:t>
      </w:r>
      <w:r w:rsidRPr="00694341">
        <w:rPr>
          <w:rFonts w:hint="eastAsia"/>
        </w:rPr>
        <w:t>配置要求</w:t>
      </w:r>
      <w:r>
        <w:rPr>
          <w:rFonts w:hint="eastAsia"/>
        </w:rPr>
        <w:t>：</w:t>
      </w:r>
    </w:p>
    <w:p w14:paraId="738F3CA8" w14:textId="72230F00" w:rsidR="00694341" w:rsidRDefault="00694341" w:rsidP="00694341">
      <w:pPr>
        <w:pStyle w:val="af4"/>
      </w:pPr>
      <w:r>
        <w:rPr>
          <w:rFonts w:hint="eastAsia"/>
        </w:rPr>
        <w:t>应具备计算机良好的运行环境；</w:t>
      </w:r>
    </w:p>
    <w:p w14:paraId="5916F03E" w14:textId="02E06458" w:rsidR="00694341" w:rsidRDefault="00694341" w:rsidP="00694341">
      <w:pPr>
        <w:pStyle w:val="af4"/>
      </w:pPr>
      <w:r>
        <w:rPr>
          <w:rFonts w:hint="eastAsia"/>
        </w:rPr>
        <w:t>应具备系统不同用户登录、权限操作功能；</w:t>
      </w:r>
    </w:p>
    <w:p w14:paraId="600B5410" w14:textId="3AB07264" w:rsidR="00694341" w:rsidRDefault="00694341" w:rsidP="00694341">
      <w:pPr>
        <w:pStyle w:val="af4"/>
      </w:pPr>
      <w:r>
        <w:rPr>
          <w:rFonts w:hint="eastAsia"/>
        </w:rPr>
        <w:t>应具备足够的数据集储存空间，并随时可调用数据；</w:t>
      </w:r>
    </w:p>
    <w:p w14:paraId="2DA4C5FA" w14:textId="3EC20EBC" w:rsidR="00694341" w:rsidRDefault="00694341" w:rsidP="00694341">
      <w:pPr>
        <w:pStyle w:val="af4"/>
      </w:pPr>
      <w:r>
        <w:rPr>
          <w:rFonts w:hint="eastAsia"/>
        </w:rPr>
        <w:t>应具备断电时的数据保存功能；</w:t>
      </w:r>
    </w:p>
    <w:p w14:paraId="254BCB55" w14:textId="3EDCB9CF" w:rsidR="00694341" w:rsidRDefault="00694341" w:rsidP="00694341">
      <w:pPr>
        <w:pStyle w:val="af4"/>
      </w:pPr>
      <w:r>
        <w:rPr>
          <w:rFonts w:hint="eastAsia"/>
        </w:rPr>
        <w:t>应具备不同系统之间的相互兼容功能和端口；</w:t>
      </w:r>
    </w:p>
    <w:p w14:paraId="67C4489A" w14:textId="7455E676" w:rsidR="00694341" w:rsidRDefault="00694341" w:rsidP="00694341">
      <w:pPr>
        <w:pStyle w:val="af4"/>
      </w:pPr>
      <w:r>
        <w:rPr>
          <w:rFonts w:hint="eastAsia"/>
        </w:rPr>
        <w:t>应具备生产现场监控与计算机系统的联通，视频随时可查询。</w:t>
      </w:r>
    </w:p>
    <w:p w14:paraId="70223C25" w14:textId="44FB6850" w:rsidR="00694341" w:rsidRDefault="00694341" w:rsidP="00694341">
      <w:pPr>
        <w:pStyle w:val="afff"/>
        <w:spacing w:before="156" w:after="156"/>
      </w:pPr>
      <w:bookmarkStart w:id="67" w:name="_Toc178263126"/>
      <w:r>
        <w:rPr>
          <w:rFonts w:hint="eastAsia"/>
        </w:rPr>
        <w:lastRenderedPageBreak/>
        <w:t>设备系统配置要求</w:t>
      </w:r>
      <w:bookmarkEnd w:id="67"/>
    </w:p>
    <w:p w14:paraId="5F9D0FB0" w14:textId="7793B4AD" w:rsidR="00694341" w:rsidRDefault="00694341" w:rsidP="00694341">
      <w:pPr>
        <w:pStyle w:val="affffd"/>
        <w:ind w:firstLine="420"/>
      </w:pPr>
      <w:r w:rsidRPr="00694341">
        <w:rPr>
          <w:rFonts w:hint="eastAsia"/>
        </w:rPr>
        <w:t>设备系统</w:t>
      </w:r>
      <w:r>
        <w:rPr>
          <w:rFonts w:hint="eastAsia"/>
        </w:rPr>
        <w:t>应具备如下</w:t>
      </w:r>
      <w:r w:rsidRPr="00694341">
        <w:rPr>
          <w:rFonts w:hint="eastAsia"/>
        </w:rPr>
        <w:t>配置要求</w:t>
      </w:r>
      <w:r>
        <w:rPr>
          <w:rFonts w:hint="eastAsia"/>
        </w:rPr>
        <w:t>：</w:t>
      </w:r>
    </w:p>
    <w:p w14:paraId="6C6A4F79" w14:textId="14A19FB1" w:rsidR="00694341" w:rsidRDefault="00694341" w:rsidP="00694341">
      <w:pPr>
        <w:pStyle w:val="af4"/>
      </w:pPr>
      <w:r>
        <w:rPr>
          <w:rFonts w:hint="eastAsia"/>
        </w:rPr>
        <w:t>仓库应配备校正合格的温湿度计，且能连接温度监控系统，实时监控数据，报警功能；</w:t>
      </w:r>
    </w:p>
    <w:p w14:paraId="4577D4DC" w14:textId="64FE1643" w:rsidR="00694341" w:rsidRDefault="00694341" w:rsidP="00694341">
      <w:pPr>
        <w:pStyle w:val="af4"/>
      </w:pPr>
      <w:r>
        <w:rPr>
          <w:rFonts w:hint="eastAsia"/>
        </w:rPr>
        <w:t>中药调剂、煎煮、物流等区域应配备可视化、可溯源时间的视频监控设备；</w:t>
      </w:r>
    </w:p>
    <w:p w14:paraId="212DD829" w14:textId="1871C956" w:rsidR="00694341" w:rsidRDefault="00694341" w:rsidP="00694341">
      <w:pPr>
        <w:pStyle w:val="af4"/>
      </w:pPr>
      <w:r>
        <w:rPr>
          <w:rFonts w:hint="eastAsia"/>
        </w:rPr>
        <w:t>仓库、中药调剂、煎煮、物流等区域应配备校正合格的电子称；</w:t>
      </w:r>
    </w:p>
    <w:p w14:paraId="76CA675F" w14:textId="13AE308E" w:rsidR="00694341" w:rsidRDefault="00694341" w:rsidP="00694341">
      <w:pPr>
        <w:pStyle w:val="af4"/>
      </w:pPr>
      <w:r>
        <w:rPr>
          <w:rFonts w:hint="eastAsia"/>
        </w:rPr>
        <w:t>煎煮设备应配备可溯源煎煮全过程的系统；</w:t>
      </w:r>
    </w:p>
    <w:p w14:paraId="4DEC967B" w14:textId="50AEEA07" w:rsidR="00694341" w:rsidRDefault="00694341" w:rsidP="00694341">
      <w:pPr>
        <w:pStyle w:val="af4"/>
      </w:pPr>
      <w:r>
        <w:rPr>
          <w:rFonts w:hint="eastAsia"/>
        </w:rPr>
        <w:t>包装设备应配备可溯源包装全过程的系统；</w:t>
      </w:r>
    </w:p>
    <w:p w14:paraId="0855C6FA" w14:textId="7E015538" w:rsidR="00694341" w:rsidRDefault="00694341" w:rsidP="00694341">
      <w:pPr>
        <w:pStyle w:val="af4"/>
      </w:pPr>
      <w:r>
        <w:rPr>
          <w:rFonts w:hint="eastAsia"/>
        </w:rPr>
        <w:t>物流</w:t>
      </w:r>
      <w:proofErr w:type="gramStart"/>
      <w:r>
        <w:rPr>
          <w:rFonts w:hint="eastAsia"/>
        </w:rPr>
        <w:t>电子秤应配备</w:t>
      </w:r>
      <w:proofErr w:type="gramEnd"/>
      <w:r>
        <w:rPr>
          <w:rFonts w:hint="eastAsia"/>
        </w:rPr>
        <w:t>可记录药品称量数据的系统；</w:t>
      </w:r>
    </w:p>
    <w:p w14:paraId="5DBF1393" w14:textId="613C617E" w:rsidR="00694341" w:rsidRDefault="00694341" w:rsidP="00694341">
      <w:pPr>
        <w:pStyle w:val="af4"/>
      </w:pPr>
      <w:r>
        <w:rPr>
          <w:rFonts w:hint="eastAsia"/>
        </w:rPr>
        <w:t>物流配送应配备可实时查询订单状态的系统。</w:t>
      </w:r>
    </w:p>
    <w:p w14:paraId="065ED56F" w14:textId="1B587202" w:rsidR="00694341" w:rsidRDefault="00694341" w:rsidP="00694341">
      <w:pPr>
        <w:pStyle w:val="afff"/>
        <w:spacing w:before="156" w:after="156"/>
      </w:pPr>
      <w:bookmarkStart w:id="68" w:name="_Toc178263127"/>
      <w:r>
        <w:rPr>
          <w:rFonts w:hint="eastAsia"/>
        </w:rPr>
        <w:t>全流程溯源系统</w:t>
      </w:r>
      <w:r w:rsidRPr="00694341">
        <w:rPr>
          <w:rFonts w:hint="eastAsia"/>
        </w:rPr>
        <w:t>参数要求</w:t>
      </w:r>
      <w:bookmarkEnd w:id="68"/>
    </w:p>
    <w:p w14:paraId="7F2EAD6E" w14:textId="764CFCDC" w:rsidR="00694341" w:rsidRDefault="00694341" w:rsidP="00694341">
      <w:pPr>
        <w:pStyle w:val="afffffffff3"/>
      </w:pPr>
      <w:r>
        <w:rPr>
          <w:rFonts w:hint="eastAsia"/>
        </w:rPr>
        <w:t>全流程溯源的摄像头图片参数要求</w:t>
      </w:r>
      <w:r w:rsidR="00404C0A">
        <w:rPr>
          <w:rFonts w:hint="eastAsia"/>
        </w:rPr>
        <w:t>，包括：</w:t>
      </w:r>
    </w:p>
    <w:p w14:paraId="3CC05850" w14:textId="1043187E" w:rsidR="00694341" w:rsidRDefault="00694341" w:rsidP="00404C0A">
      <w:pPr>
        <w:pStyle w:val="af4"/>
      </w:pPr>
      <w:r>
        <w:rPr>
          <w:rFonts w:hint="eastAsia"/>
        </w:rPr>
        <w:t>摄像头拍照图片分辨率1920×1080</w:t>
      </w:r>
      <w:r w:rsidR="00404C0A">
        <w:rPr>
          <w:rFonts w:hint="eastAsia"/>
        </w:rPr>
        <w:t>；</w:t>
      </w:r>
    </w:p>
    <w:p w14:paraId="3A08B893" w14:textId="37239FA5" w:rsidR="00694341" w:rsidRDefault="00694341" w:rsidP="00404C0A">
      <w:pPr>
        <w:pStyle w:val="af4"/>
      </w:pPr>
      <w:r>
        <w:rPr>
          <w:rFonts w:hint="eastAsia"/>
        </w:rPr>
        <w:t>摄像头像素200万</w:t>
      </w:r>
      <w:r w:rsidR="00404C0A">
        <w:rPr>
          <w:rFonts w:hint="eastAsia"/>
        </w:rPr>
        <w:t>；</w:t>
      </w:r>
    </w:p>
    <w:p w14:paraId="7B9DAC20" w14:textId="01AAD32D" w:rsidR="00694341" w:rsidRDefault="00694341" w:rsidP="00404C0A">
      <w:pPr>
        <w:pStyle w:val="af4"/>
      </w:pPr>
      <w:r>
        <w:rPr>
          <w:rFonts w:hint="eastAsia"/>
        </w:rPr>
        <w:t>电子快门1/3s～1/100000</w:t>
      </w:r>
      <w:r w:rsidR="005A7AE5">
        <w:rPr>
          <w:rFonts w:hint="eastAsia"/>
        </w:rPr>
        <w:t>s</w:t>
      </w:r>
      <w:r w:rsidR="00404C0A">
        <w:rPr>
          <w:rFonts w:hint="eastAsia"/>
        </w:rPr>
        <w:t>；</w:t>
      </w:r>
    </w:p>
    <w:p w14:paraId="6AE147D3" w14:textId="79FC538E" w:rsidR="00694341" w:rsidRDefault="00694341" w:rsidP="00404C0A">
      <w:pPr>
        <w:pStyle w:val="af4"/>
      </w:pPr>
      <w:r>
        <w:rPr>
          <w:rFonts w:hint="eastAsia"/>
        </w:rPr>
        <w:t>最低照度0.002Lux（彩色）</w:t>
      </w:r>
      <w:r w:rsidR="00404C0A">
        <w:rPr>
          <w:rFonts w:hint="eastAsia"/>
        </w:rPr>
        <w:t>；</w:t>
      </w:r>
    </w:p>
    <w:p w14:paraId="5F8D61C3" w14:textId="749218C0" w:rsidR="00694341" w:rsidRDefault="00694341" w:rsidP="00404C0A">
      <w:pPr>
        <w:pStyle w:val="af4"/>
      </w:pPr>
      <w:r>
        <w:rPr>
          <w:rFonts w:hint="eastAsia"/>
        </w:rPr>
        <w:t>最</w:t>
      </w:r>
      <w:proofErr w:type="gramStart"/>
      <w:r>
        <w:rPr>
          <w:rFonts w:hint="eastAsia"/>
        </w:rPr>
        <w:t>大补光</w:t>
      </w:r>
      <w:proofErr w:type="gramEnd"/>
      <w:r>
        <w:rPr>
          <w:rFonts w:hint="eastAsia"/>
        </w:rPr>
        <w:t>距离 30m（暖光）</w:t>
      </w:r>
      <w:r w:rsidR="00404C0A">
        <w:rPr>
          <w:rFonts w:hint="eastAsia"/>
        </w:rPr>
        <w:t>。</w:t>
      </w:r>
    </w:p>
    <w:p w14:paraId="4DEC5646" w14:textId="553782C2" w:rsidR="00694341" w:rsidRDefault="00694341" w:rsidP="00694341">
      <w:pPr>
        <w:pStyle w:val="afffffffff3"/>
      </w:pPr>
      <w:r>
        <w:rPr>
          <w:rFonts w:hint="eastAsia"/>
        </w:rPr>
        <w:t>全流程溯源的摄像头视频参数要求</w:t>
      </w:r>
      <w:r w:rsidR="00404C0A">
        <w:rPr>
          <w:rFonts w:hint="eastAsia"/>
        </w:rPr>
        <w:t>，包括：</w:t>
      </w:r>
    </w:p>
    <w:p w14:paraId="7EB68C80" w14:textId="4797E44E" w:rsidR="00694341" w:rsidRDefault="00694341" w:rsidP="00404C0A">
      <w:pPr>
        <w:pStyle w:val="af4"/>
      </w:pPr>
      <w:r>
        <w:rPr>
          <w:rFonts w:hint="eastAsia"/>
        </w:rPr>
        <w:t>视频监控分辨率1920×1080</w:t>
      </w:r>
      <w:r w:rsidR="00404C0A">
        <w:rPr>
          <w:rFonts w:hint="eastAsia"/>
        </w:rPr>
        <w:t>；</w:t>
      </w:r>
    </w:p>
    <w:p w14:paraId="3C38F8DF" w14:textId="207125CF" w:rsidR="00694341" w:rsidRDefault="00694341" w:rsidP="00404C0A">
      <w:pPr>
        <w:pStyle w:val="af4"/>
      </w:pPr>
      <w:r>
        <w:rPr>
          <w:rFonts w:hint="eastAsia"/>
        </w:rPr>
        <w:t>摄像头像素200万</w:t>
      </w:r>
      <w:r w:rsidR="00404C0A">
        <w:rPr>
          <w:rFonts w:hint="eastAsia"/>
        </w:rPr>
        <w:t>；</w:t>
      </w:r>
    </w:p>
    <w:p w14:paraId="70B04BEA" w14:textId="3D1A5F11" w:rsidR="00694341" w:rsidRDefault="00694341" w:rsidP="00404C0A">
      <w:pPr>
        <w:pStyle w:val="af4"/>
      </w:pPr>
      <w:r>
        <w:rPr>
          <w:rFonts w:hint="eastAsia"/>
        </w:rPr>
        <w:t>视频压缩标准H.265</w:t>
      </w:r>
      <w:r w:rsidR="00404C0A">
        <w:rPr>
          <w:rFonts w:hint="eastAsia"/>
        </w:rPr>
        <w:t>；</w:t>
      </w:r>
    </w:p>
    <w:p w14:paraId="365D4619" w14:textId="6D3620B7" w:rsidR="00694341" w:rsidRDefault="00694341" w:rsidP="00404C0A">
      <w:pPr>
        <w:pStyle w:val="af4"/>
      </w:pPr>
      <w:proofErr w:type="gramStart"/>
      <w:r>
        <w:rPr>
          <w:rFonts w:hint="eastAsia"/>
        </w:rPr>
        <w:t>视频帧率</w:t>
      </w:r>
      <w:proofErr w:type="gramEnd"/>
      <w:r>
        <w:rPr>
          <w:rFonts w:hint="eastAsia"/>
        </w:rPr>
        <w:t>50Hz</w:t>
      </w:r>
      <w:r w:rsidR="00404C0A">
        <w:rPr>
          <w:rFonts w:hint="eastAsia"/>
        </w:rPr>
        <w:t>；</w:t>
      </w:r>
    </w:p>
    <w:p w14:paraId="3356EAC0" w14:textId="5652B030" w:rsidR="00694341" w:rsidRDefault="00694341" w:rsidP="00404C0A">
      <w:pPr>
        <w:pStyle w:val="af4"/>
      </w:pPr>
      <w:r>
        <w:rPr>
          <w:rFonts w:hint="eastAsia"/>
        </w:rPr>
        <w:t>视频最低照度 0.002 Lux（彩色）</w:t>
      </w:r>
      <w:r w:rsidR="00404C0A">
        <w:rPr>
          <w:rFonts w:hint="eastAsia"/>
        </w:rPr>
        <w:t>；</w:t>
      </w:r>
    </w:p>
    <w:p w14:paraId="28788E09" w14:textId="74FB90F4" w:rsidR="00694341" w:rsidRDefault="00694341" w:rsidP="00404C0A">
      <w:pPr>
        <w:pStyle w:val="af4"/>
      </w:pPr>
      <w:r>
        <w:rPr>
          <w:rFonts w:hint="eastAsia"/>
        </w:rPr>
        <w:t>快门1/3s～1/100000s</w:t>
      </w:r>
      <w:r w:rsidR="00404C0A">
        <w:rPr>
          <w:rFonts w:hint="eastAsia"/>
        </w:rPr>
        <w:t>；</w:t>
      </w:r>
    </w:p>
    <w:p w14:paraId="33EDB148" w14:textId="4D8D9067" w:rsidR="00694341" w:rsidRDefault="00694341" w:rsidP="00404C0A">
      <w:pPr>
        <w:pStyle w:val="af4"/>
      </w:pPr>
      <w:r>
        <w:rPr>
          <w:rFonts w:hint="eastAsia"/>
        </w:rPr>
        <w:t>宽动态 120dB</w:t>
      </w:r>
      <w:r w:rsidR="00404C0A">
        <w:rPr>
          <w:rFonts w:hint="eastAsia"/>
        </w:rPr>
        <w:t>。</w:t>
      </w:r>
    </w:p>
    <w:p w14:paraId="40B6F1F8" w14:textId="5E98C4AE" w:rsidR="00694341" w:rsidRDefault="00694341" w:rsidP="00694341">
      <w:pPr>
        <w:pStyle w:val="afffffffff3"/>
      </w:pPr>
      <w:r>
        <w:rPr>
          <w:rFonts w:hint="eastAsia"/>
        </w:rPr>
        <w:t>全流程溯源的储存参数要求</w:t>
      </w:r>
      <w:r w:rsidR="00404C0A">
        <w:rPr>
          <w:rFonts w:hint="eastAsia"/>
        </w:rPr>
        <w:t>，包括：</w:t>
      </w:r>
    </w:p>
    <w:p w14:paraId="456D96A1" w14:textId="3E479967" w:rsidR="00694341" w:rsidRDefault="00694341" w:rsidP="00404C0A">
      <w:pPr>
        <w:pStyle w:val="af4"/>
      </w:pPr>
      <w:r>
        <w:rPr>
          <w:rFonts w:hint="eastAsia"/>
        </w:rPr>
        <w:t>云服务器ECS：8核16G</w:t>
      </w:r>
      <w:r w:rsidR="00404C0A">
        <w:rPr>
          <w:rFonts w:hint="eastAsia"/>
        </w:rPr>
        <w:t>，</w:t>
      </w:r>
      <w:r>
        <w:rPr>
          <w:rFonts w:hint="eastAsia"/>
        </w:rPr>
        <w:t>CentOS8.0 64bit,储存200GB</w:t>
      </w:r>
      <w:r w:rsidR="00404C0A">
        <w:rPr>
          <w:rFonts w:hint="eastAsia"/>
        </w:rPr>
        <w:t>；</w:t>
      </w:r>
    </w:p>
    <w:p w14:paraId="183868AC" w14:textId="265AD677" w:rsidR="00694341" w:rsidRDefault="00694341" w:rsidP="00404C0A">
      <w:pPr>
        <w:pStyle w:val="af4"/>
      </w:pPr>
      <w:r>
        <w:rPr>
          <w:rFonts w:hint="eastAsia"/>
        </w:rPr>
        <w:t>对象储存服务：100TB，动态扩展</w:t>
      </w:r>
      <w:r w:rsidR="00404C0A">
        <w:rPr>
          <w:rFonts w:hint="eastAsia"/>
        </w:rPr>
        <w:t>；</w:t>
      </w:r>
    </w:p>
    <w:p w14:paraId="47143B37" w14:textId="2BC238AF" w:rsidR="00694341" w:rsidRDefault="00694341" w:rsidP="00404C0A">
      <w:pPr>
        <w:pStyle w:val="af4"/>
      </w:pPr>
      <w:r>
        <w:rPr>
          <w:rFonts w:hint="eastAsia"/>
        </w:rPr>
        <w:t>保存期限：电子处方单及其他溯源信息保存期限3年；图像、视频至少保存3个月。</w:t>
      </w:r>
    </w:p>
    <w:p w14:paraId="5937BADD" w14:textId="3FA59238" w:rsidR="00694341" w:rsidRDefault="00694341" w:rsidP="00404C0A">
      <w:pPr>
        <w:pStyle w:val="afffffffff3"/>
      </w:pPr>
      <w:r>
        <w:rPr>
          <w:rFonts w:hint="eastAsia"/>
        </w:rPr>
        <w:t>全流程溯源的时间溯源要求</w:t>
      </w:r>
      <w:r w:rsidR="00404C0A">
        <w:rPr>
          <w:rFonts w:hint="eastAsia"/>
        </w:rPr>
        <w:t>，</w:t>
      </w:r>
      <w:r>
        <w:rPr>
          <w:rFonts w:hint="eastAsia"/>
        </w:rPr>
        <w:t>处方流转至各工序时，系统应自动获取、采集、记录时间点。</w:t>
      </w:r>
    </w:p>
    <w:p w14:paraId="4A08833B" w14:textId="132D7A24" w:rsidR="00694341" w:rsidRDefault="00694341" w:rsidP="00694341">
      <w:pPr>
        <w:pStyle w:val="afffffffff3"/>
      </w:pPr>
      <w:r>
        <w:rPr>
          <w:rFonts w:hint="eastAsia"/>
        </w:rPr>
        <w:t>全流程溯源的人员要求</w:t>
      </w:r>
      <w:r w:rsidR="00404C0A">
        <w:rPr>
          <w:rFonts w:hint="eastAsia"/>
        </w:rPr>
        <w:t>，包括：</w:t>
      </w:r>
    </w:p>
    <w:p w14:paraId="439F4B32" w14:textId="4B3B75A7" w:rsidR="00694341" w:rsidRDefault="00694341" w:rsidP="00404C0A">
      <w:pPr>
        <w:pStyle w:val="af4"/>
      </w:pPr>
      <w:r>
        <w:rPr>
          <w:rFonts w:hint="eastAsia"/>
        </w:rPr>
        <w:t>操作人员：处方流转至各工序时，应由操作人员</w:t>
      </w:r>
      <w:proofErr w:type="gramStart"/>
      <w:r>
        <w:rPr>
          <w:rFonts w:hint="eastAsia"/>
        </w:rPr>
        <w:t>自行扫码或</w:t>
      </w:r>
      <w:proofErr w:type="gramEnd"/>
      <w:r>
        <w:rPr>
          <w:rFonts w:hint="eastAsia"/>
        </w:rPr>
        <w:t>自行录入工号信息。</w:t>
      </w:r>
    </w:p>
    <w:p w14:paraId="5114920F" w14:textId="7185100E" w:rsidR="00694341" w:rsidRDefault="00694341" w:rsidP="00404C0A">
      <w:pPr>
        <w:pStyle w:val="af4"/>
      </w:pPr>
      <w:r>
        <w:rPr>
          <w:rFonts w:hint="eastAsia"/>
        </w:rPr>
        <w:t>用户：处方单应录入用户真实姓名，姓名应参照身份证信息。</w:t>
      </w:r>
    </w:p>
    <w:p w14:paraId="1D341B93" w14:textId="7002AA20" w:rsidR="00694341" w:rsidRDefault="00694341" w:rsidP="00694341">
      <w:pPr>
        <w:pStyle w:val="afffffffff3"/>
      </w:pPr>
      <w:r>
        <w:rPr>
          <w:rFonts w:hint="eastAsia"/>
        </w:rPr>
        <w:t>全流程溯源的重量要求</w:t>
      </w:r>
      <w:r w:rsidR="00404C0A">
        <w:rPr>
          <w:rFonts w:hint="eastAsia"/>
        </w:rPr>
        <w:t>，包括：</w:t>
      </w:r>
    </w:p>
    <w:p w14:paraId="73128CDF" w14:textId="170495FD" w:rsidR="00694341" w:rsidRDefault="00694341" w:rsidP="00404C0A">
      <w:pPr>
        <w:pStyle w:val="af4"/>
      </w:pPr>
      <w:r>
        <w:rPr>
          <w:rFonts w:hint="eastAsia"/>
        </w:rPr>
        <w:t>处方流转至中药调配称重时，包装称重时，系统应自动获取、采集、记录该处方重量数据</w:t>
      </w:r>
      <w:r w:rsidR="00404C0A">
        <w:rPr>
          <w:rFonts w:hint="eastAsia"/>
        </w:rPr>
        <w:t>；</w:t>
      </w:r>
    </w:p>
    <w:p w14:paraId="29B3493D" w14:textId="6B563991" w:rsidR="00694341" w:rsidRDefault="00694341" w:rsidP="00404C0A">
      <w:pPr>
        <w:pStyle w:val="af4"/>
      </w:pPr>
      <w:r>
        <w:rPr>
          <w:rFonts w:hint="eastAsia"/>
        </w:rPr>
        <w:t>自动调剂设备应能自动运算并显示装量差异数据</w:t>
      </w:r>
      <w:r w:rsidR="00404C0A">
        <w:rPr>
          <w:rFonts w:hint="eastAsia"/>
        </w:rPr>
        <w:t>；</w:t>
      </w:r>
    </w:p>
    <w:p w14:paraId="5E0D774F" w14:textId="41D3A792" w:rsidR="00694341" w:rsidRDefault="00694341" w:rsidP="00404C0A">
      <w:pPr>
        <w:pStyle w:val="af4"/>
      </w:pPr>
      <w:r>
        <w:rPr>
          <w:rFonts w:hint="eastAsia"/>
        </w:rPr>
        <w:t>称重电子秤数值应保留至小数点1位。</w:t>
      </w:r>
    </w:p>
    <w:p w14:paraId="346F2AA7" w14:textId="535AFDF5" w:rsidR="008137C1" w:rsidRDefault="00694341" w:rsidP="00404C0A">
      <w:pPr>
        <w:pStyle w:val="afffffffff3"/>
      </w:pPr>
      <w:r>
        <w:rPr>
          <w:rFonts w:hint="eastAsia"/>
        </w:rPr>
        <w:t>全流程溯源的饮片要求</w:t>
      </w:r>
      <w:r w:rsidR="00404C0A">
        <w:rPr>
          <w:rFonts w:hint="eastAsia"/>
        </w:rPr>
        <w:t>，</w:t>
      </w:r>
      <w:r>
        <w:rPr>
          <w:rFonts w:hint="eastAsia"/>
        </w:rPr>
        <w:t>饮片应参照《中国药典》、各相关法律法规饮片名称。</w:t>
      </w:r>
    </w:p>
    <w:p w14:paraId="64CD77AB" w14:textId="32C6FBD6" w:rsidR="00404C0A" w:rsidRDefault="00404C0A" w:rsidP="00404C0A">
      <w:pPr>
        <w:pStyle w:val="afffffffff3"/>
        <w:numPr>
          <w:ilvl w:val="0"/>
          <w:numId w:val="0"/>
        </w:numPr>
      </w:pPr>
    </w:p>
    <w:p w14:paraId="16B80C59" w14:textId="77777777" w:rsidR="00404C0A" w:rsidRDefault="00404C0A" w:rsidP="00404C0A">
      <w:pPr>
        <w:pStyle w:val="afffffffff3"/>
        <w:numPr>
          <w:ilvl w:val="0"/>
          <w:numId w:val="0"/>
        </w:numPr>
      </w:pPr>
    </w:p>
    <w:p w14:paraId="38D717DA" w14:textId="77777777" w:rsidR="00404C0A" w:rsidRDefault="00404C0A" w:rsidP="00404C0A">
      <w:pPr>
        <w:pStyle w:val="affe"/>
        <w:spacing w:before="312" w:after="312"/>
      </w:pPr>
      <w:bookmarkStart w:id="69" w:name="_Toc178263128"/>
      <w:r>
        <w:rPr>
          <w:rFonts w:hint="eastAsia"/>
        </w:rPr>
        <w:lastRenderedPageBreak/>
        <w:t>全流程溯源的技术与方法</w:t>
      </w:r>
      <w:bookmarkEnd w:id="69"/>
    </w:p>
    <w:p w14:paraId="6E8C2A3F" w14:textId="3A304682" w:rsidR="00404C0A" w:rsidRDefault="00404C0A" w:rsidP="00404C0A">
      <w:pPr>
        <w:pStyle w:val="afff"/>
        <w:spacing w:before="156" w:after="156"/>
      </w:pPr>
      <w:bookmarkStart w:id="70" w:name="_Toc178263129"/>
      <w:proofErr w:type="gramStart"/>
      <w:r>
        <w:rPr>
          <w:rFonts w:hint="eastAsia"/>
        </w:rPr>
        <w:t>窄带物</w:t>
      </w:r>
      <w:proofErr w:type="gramEnd"/>
      <w:r>
        <w:rPr>
          <w:rFonts w:hint="eastAsia"/>
        </w:rPr>
        <w:t>联网技术</w:t>
      </w:r>
      <w:bookmarkEnd w:id="70"/>
    </w:p>
    <w:p w14:paraId="123DAAB3" w14:textId="0D7BD487" w:rsidR="00404C0A" w:rsidRDefault="00404C0A" w:rsidP="00404C0A">
      <w:pPr>
        <w:pStyle w:val="affffd"/>
        <w:ind w:firstLine="420"/>
      </w:pPr>
      <w:r>
        <w:rPr>
          <w:rFonts w:hint="eastAsia"/>
        </w:rPr>
        <w:t>物联网通过综合运用计算机、信息技术、通讯技术、传感器技术等现代高科技，使互联网延伸至各工序中，形成全覆盖的广域感知系统。通过感知系统实时采集各工序的关键数据，以达到溯源条件：</w:t>
      </w:r>
    </w:p>
    <w:p w14:paraId="62CA5996" w14:textId="05ED57AB" w:rsidR="00404C0A" w:rsidRDefault="00404C0A" w:rsidP="00404C0A">
      <w:pPr>
        <w:pStyle w:val="af4"/>
      </w:pPr>
      <w:r>
        <w:rPr>
          <w:rFonts w:hint="eastAsia"/>
        </w:rPr>
        <w:t>时间节点采集：全流程从仓库出入库→加药→审方→调剂→复核→加水→煎煮→包装→配送等各工序中，通过</w:t>
      </w:r>
      <w:proofErr w:type="gramStart"/>
      <w:r>
        <w:rPr>
          <w:rFonts w:hint="eastAsia"/>
        </w:rPr>
        <w:t>人工扫码方式</w:t>
      </w:r>
      <w:proofErr w:type="gramEnd"/>
      <w:r>
        <w:rPr>
          <w:rFonts w:hint="eastAsia"/>
        </w:rPr>
        <w:t>，系统进行时间采集；</w:t>
      </w:r>
    </w:p>
    <w:p w14:paraId="07DBB10D" w14:textId="6437CC64" w:rsidR="00404C0A" w:rsidRDefault="00404C0A" w:rsidP="00404C0A">
      <w:pPr>
        <w:pStyle w:val="af4"/>
      </w:pPr>
      <w:r>
        <w:rPr>
          <w:rFonts w:hint="eastAsia"/>
        </w:rPr>
        <w:t>重量采集：自动化调剂时，设备自动进行饮片称重，称重时的数据，系统将数据自动收集至数据库，通过云计算，反馈装量差异数据；</w:t>
      </w:r>
    </w:p>
    <w:p w14:paraId="1224063C" w14:textId="62840C33" w:rsidR="00404C0A" w:rsidRDefault="00404C0A" w:rsidP="00404C0A">
      <w:pPr>
        <w:pStyle w:val="af4"/>
      </w:pPr>
      <w:r>
        <w:rPr>
          <w:rFonts w:hint="eastAsia"/>
        </w:rPr>
        <w:t>图片采集：自动化调剂时，每味饮片落入称量区域，由感应器反馈并进行自动拍照，系统将图片收集至数据库，</w:t>
      </w:r>
      <w:proofErr w:type="gramStart"/>
      <w:r>
        <w:rPr>
          <w:rFonts w:hint="eastAsia"/>
        </w:rPr>
        <w:t>整方收集</w:t>
      </w:r>
      <w:proofErr w:type="gramEnd"/>
      <w:r>
        <w:rPr>
          <w:rFonts w:hint="eastAsia"/>
        </w:rPr>
        <w:t>后，图片集反馈至显示屏供复核用；</w:t>
      </w:r>
    </w:p>
    <w:p w14:paraId="0B0FDC5B" w14:textId="4BD9705C" w:rsidR="00404C0A" w:rsidRDefault="00404C0A" w:rsidP="00404C0A">
      <w:pPr>
        <w:pStyle w:val="af4"/>
      </w:pPr>
      <w:r>
        <w:rPr>
          <w:rFonts w:hint="eastAsia"/>
        </w:rPr>
        <w:t>位置采集：运输至煎煮的</w:t>
      </w:r>
      <w:proofErr w:type="gramStart"/>
      <w:r>
        <w:rPr>
          <w:rFonts w:hint="eastAsia"/>
        </w:rPr>
        <w:t>药通分配</w:t>
      </w:r>
      <w:proofErr w:type="gramEnd"/>
      <w:r>
        <w:rPr>
          <w:rFonts w:hint="eastAsia"/>
        </w:rPr>
        <w:t>至不同</w:t>
      </w:r>
      <w:proofErr w:type="gramStart"/>
      <w:r>
        <w:rPr>
          <w:rFonts w:hint="eastAsia"/>
        </w:rPr>
        <w:t>煎药室</w:t>
      </w:r>
      <w:proofErr w:type="gramEnd"/>
      <w:r>
        <w:rPr>
          <w:rFonts w:hint="eastAsia"/>
        </w:rPr>
        <w:t>时，药桶通过传送带传送至</w:t>
      </w:r>
      <w:proofErr w:type="gramStart"/>
      <w:r>
        <w:rPr>
          <w:rFonts w:hint="eastAsia"/>
        </w:rPr>
        <w:t>煎药室</w:t>
      </w:r>
      <w:proofErr w:type="gramEnd"/>
      <w:r>
        <w:rPr>
          <w:rFonts w:hint="eastAsia"/>
        </w:rPr>
        <w:t>对应接口处时，通过芯片自动感应，芯片将感应信息传回系统的过程，系统生成</w:t>
      </w:r>
      <w:proofErr w:type="gramStart"/>
      <w:r>
        <w:rPr>
          <w:rFonts w:hint="eastAsia"/>
        </w:rPr>
        <w:t>煎药室</w:t>
      </w:r>
      <w:proofErr w:type="gramEnd"/>
      <w:r>
        <w:rPr>
          <w:rFonts w:hint="eastAsia"/>
        </w:rPr>
        <w:t>等位置信息；</w:t>
      </w:r>
    </w:p>
    <w:p w14:paraId="7A853724" w14:textId="205DE702" w:rsidR="00404C0A" w:rsidRDefault="00404C0A" w:rsidP="00404C0A">
      <w:pPr>
        <w:pStyle w:val="af4"/>
      </w:pPr>
      <w:r>
        <w:rPr>
          <w:rFonts w:hint="eastAsia"/>
        </w:rPr>
        <w:t>温度感应采集：煎煮设备温度感应探头从煎煮开始至结束时，用温度采集</w:t>
      </w:r>
      <w:proofErr w:type="gramStart"/>
      <w:r>
        <w:rPr>
          <w:rFonts w:hint="eastAsia"/>
        </w:rPr>
        <w:t>器记录</w:t>
      </w:r>
      <w:proofErr w:type="gramEnd"/>
      <w:r>
        <w:rPr>
          <w:rFonts w:hint="eastAsia"/>
        </w:rPr>
        <w:t>不同时间段温度变化的过程，通过系统模拟装置生成煎煮过程温度曲线，从而采集了时间、温度、温度曲线变化的溯源信息。</w:t>
      </w:r>
    </w:p>
    <w:p w14:paraId="63A16719" w14:textId="551547E9" w:rsidR="00404C0A" w:rsidRDefault="00404C0A" w:rsidP="00404C0A">
      <w:pPr>
        <w:pStyle w:val="afff"/>
        <w:spacing w:before="156" w:after="156"/>
      </w:pPr>
      <w:bookmarkStart w:id="71" w:name="_Toc178263130"/>
      <w:r>
        <w:rPr>
          <w:rFonts w:hint="eastAsia"/>
        </w:rPr>
        <w:t>射频识别技术</w:t>
      </w:r>
      <w:bookmarkEnd w:id="71"/>
    </w:p>
    <w:p w14:paraId="41FD1036" w14:textId="58D8FBBD" w:rsidR="00404C0A" w:rsidRDefault="00404C0A" w:rsidP="00404C0A">
      <w:pPr>
        <w:pStyle w:val="affffd"/>
        <w:ind w:firstLine="420"/>
      </w:pPr>
      <w:r>
        <w:rPr>
          <w:rFonts w:hint="eastAsia"/>
        </w:rPr>
        <w:t>当芯片标签经过阅读器时，受阅读器的射频信号影响生成感应电流，依靠感应电流获得的电能将存储在芯片内的信息向外发送，阅读器收到信息并解码后提交至数据管理端进行下一步处理的过程，实现：</w:t>
      </w:r>
    </w:p>
    <w:p w14:paraId="2463B133" w14:textId="5EEADCFF" w:rsidR="00404C0A" w:rsidRDefault="00404C0A" w:rsidP="00404C0A">
      <w:pPr>
        <w:pStyle w:val="af4"/>
      </w:pPr>
      <w:r>
        <w:rPr>
          <w:rFonts w:hint="eastAsia"/>
        </w:rPr>
        <w:t>自动加水：待煎煮药桶通过传送带运输至</w:t>
      </w:r>
      <w:proofErr w:type="gramStart"/>
      <w:r>
        <w:rPr>
          <w:rFonts w:hint="eastAsia"/>
        </w:rPr>
        <w:t>煎药室</w:t>
      </w:r>
      <w:proofErr w:type="gramEnd"/>
      <w:r>
        <w:rPr>
          <w:rFonts w:hint="eastAsia"/>
        </w:rPr>
        <w:t>时，通过对药桶的芯片信息读取，并将信息传回至系统，由系统检索对应订单的加水量，系统发出指令通过PLC控制流量计进行精准加水，系统收集加水时间、加水量、加水口等的溯源；</w:t>
      </w:r>
    </w:p>
    <w:p w14:paraId="1F91B33E" w14:textId="15B855DE" w:rsidR="00404C0A" w:rsidRDefault="00404C0A" w:rsidP="00404C0A">
      <w:pPr>
        <w:pStyle w:val="af4"/>
      </w:pPr>
      <w:r>
        <w:rPr>
          <w:rFonts w:hint="eastAsia"/>
        </w:rPr>
        <w:t>药方分配煎药室：见6</w:t>
      </w:r>
      <w:r>
        <w:t>.1</w:t>
      </w:r>
      <w:r>
        <w:rPr>
          <w:rFonts w:hint="eastAsia"/>
        </w:rPr>
        <w:t>中</w:t>
      </w:r>
      <w:r w:rsidRPr="00404C0A">
        <w:rPr>
          <w:rFonts w:hint="eastAsia"/>
        </w:rPr>
        <w:t>位置采集</w:t>
      </w:r>
      <w:r>
        <w:rPr>
          <w:rFonts w:hint="eastAsia"/>
        </w:rPr>
        <w:t>。</w:t>
      </w:r>
    </w:p>
    <w:p w14:paraId="33961077" w14:textId="3C70F4E1" w:rsidR="00404C0A" w:rsidRDefault="00404C0A" w:rsidP="00404C0A">
      <w:pPr>
        <w:pStyle w:val="afff"/>
        <w:spacing w:before="156" w:after="156"/>
      </w:pPr>
      <w:bookmarkStart w:id="72" w:name="_Toc178263131"/>
      <w:proofErr w:type="gramStart"/>
      <w:r>
        <w:rPr>
          <w:rFonts w:hint="eastAsia"/>
        </w:rPr>
        <w:t>二维码技术</w:t>
      </w:r>
      <w:bookmarkEnd w:id="72"/>
      <w:proofErr w:type="gramEnd"/>
    </w:p>
    <w:p w14:paraId="1F026EE3" w14:textId="6546B7F8" w:rsidR="00404C0A" w:rsidRDefault="00404C0A" w:rsidP="00404C0A">
      <w:pPr>
        <w:pStyle w:val="affffd"/>
        <w:ind w:firstLine="420"/>
      </w:pPr>
      <w:r>
        <w:rPr>
          <w:rFonts w:hint="eastAsia"/>
        </w:rPr>
        <w:t>通过系统生成处方单唯一二维码，在饮片外包装上、药斗上贴上二维码，通过扫码可获取饮片生产全流程信息，包括：</w:t>
      </w:r>
    </w:p>
    <w:p w14:paraId="3B64C325" w14:textId="229BE287" w:rsidR="00404C0A" w:rsidRDefault="00404C0A" w:rsidP="00404C0A">
      <w:pPr>
        <w:pStyle w:val="af4"/>
      </w:pPr>
      <w:proofErr w:type="gramStart"/>
      <w:r>
        <w:rPr>
          <w:rFonts w:hint="eastAsia"/>
        </w:rPr>
        <w:t>药斗二维</w:t>
      </w:r>
      <w:proofErr w:type="gramEnd"/>
      <w:r>
        <w:rPr>
          <w:rFonts w:hint="eastAsia"/>
        </w:rPr>
        <w:t>码：通过</w:t>
      </w:r>
      <w:proofErr w:type="gramStart"/>
      <w:r>
        <w:rPr>
          <w:rFonts w:hint="eastAsia"/>
        </w:rPr>
        <w:t>二维码绑定</w:t>
      </w:r>
      <w:proofErr w:type="gramEnd"/>
      <w:r>
        <w:rPr>
          <w:rFonts w:hint="eastAsia"/>
        </w:rPr>
        <w:t>饮片信息，饮片药斗位置信息，饮片仓库位置信息，通过PDA</w:t>
      </w:r>
      <w:proofErr w:type="gramStart"/>
      <w:r>
        <w:rPr>
          <w:rFonts w:hint="eastAsia"/>
        </w:rPr>
        <w:t>扫码后获取拣药位置</w:t>
      </w:r>
      <w:proofErr w:type="gramEnd"/>
      <w:r>
        <w:rPr>
          <w:rFonts w:hint="eastAsia"/>
        </w:rPr>
        <w:t>、加药位置、加药时间、</w:t>
      </w:r>
      <w:proofErr w:type="gramStart"/>
      <w:r>
        <w:rPr>
          <w:rFonts w:hint="eastAsia"/>
        </w:rPr>
        <w:t>拣药人员</w:t>
      </w:r>
      <w:proofErr w:type="gramEnd"/>
      <w:r>
        <w:rPr>
          <w:rFonts w:hint="eastAsia"/>
        </w:rPr>
        <w:t>、加药人员等的过程溯源；</w:t>
      </w:r>
    </w:p>
    <w:p w14:paraId="239F43A0" w14:textId="1B9EC837" w:rsidR="00404C0A" w:rsidRDefault="00404C0A" w:rsidP="00404C0A">
      <w:pPr>
        <w:pStyle w:val="af4"/>
      </w:pPr>
      <w:r>
        <w:rPr>
          <w:rFonts w:hint="eastAsia"/>
        </w:rPr>
        <w:t>外包装二维码：通过二</w:t>
      </w:r>
      <w:proofErr w:type="gramStart"/>
      <w:r>
        <w:rPr>
          <w:rFonts w:hint="eastAsia"/>
        </w:rPr>
        <w:t>维码扫码</w:t>
      </w:r>
      <w:proofErr w:type="gramEnd"/>
      <w:r>
        <w:rPr>
          <w:rFonts w:hint="eastAsia"/>
        </w:rPr>
        <w:t>，查询饮片信息、饮片全流程生产信息的溯源。</w:t>
      </w:r>
    </w:p>
    <w:p w14:paraId="2FF21B28" w14:textId="47B7BE31" w:rsidR="00404C0A" w:rsidRDefault="00404C0A" w:rsidP="00404C0A">
      <w:pPr>
        <w:pStyle w:val="afff"/>
        <w:spacing w:before="156" w:after="156"/>
      </w:pPr>
      <w:bookmarkStart w:id="73" w:name="_Toc178263132"/>
      <w:r>
        <w:rPr>
          <w:rFonts w:hint="eastAsia"/>
        </w:rPr>
        <w:t>条形码技术</w:t>
      </w:r>
      <w:bookmarkEnd w:id="73"/>
    </w:p>
    <w:p w14:paraId="08CFDF39" w14:textId="67B9987C" w:rsidR="00694341" w:rsidRPr="00404C0A" w:rsidRDefault="00404C0A" w:rsidP="00404C0A">
      <w:pPr>
        <w:pStyle w:val="affffd"/>
        <w:ind w:firstLine="420"/>
      </w:pPr>
      <w:r>
        <w:rPr>
          <w:rFonts w:hint="eastAsia"/>
        </w:rPr>
        <w:t>处方加工前被赋予一个唯一的条形码标识，并由系统自动生成，通过PDA自动扫描方式对全流程各工序的扫码，条形码阅读器自动采集各工序的时间节点，操作人员信息，并保存至数据库中，形成基本的溯源数据。</w:t>
      </w:r>
    </w:p>
    <w:p w14:paraId="7D586A22" w14:textId="77777777" w:rsidR="00404C0A" w:rsidRDefault="00404C0A" w:rsidP="00404C0A">
      <w:pPr>
        <w:pStyle w:val="affe"/>
        <w:spacing w:before="312" w:after="312"/>
      </w:pPr>
      <w:bookmarkStart w:id="74" w:name="_Toc178263133"/>
      <w:r>
        <w:rPr>
          <w:rFonts w:hint="eastAsia"/>
        </w:rPr>
        <w:t>全流程溯源信息环节与要求</w:t>
      </w:r>
      <w:bookmarkEnd w:id="74"/>
    </w:p>
    <w:p w14:paraId="43EC93E3" w14:textId="7B36CC74" w:rsidR="00404C0A" w:rsidRPr="0020603F" w:rsidRDefault="00404C0A" w:rsidP="00404C0A">
      <w:pPr>
        <w:pStyle w:val="afff"/>
        <w:spacing w:before="156" w:after="156"/>
      </w:pPr>
      <w:bookmarkStart w:id="75" w:name="_Toc178263134"/>
      <w:r w:rsidRPr="0020603F">
        <w:rPr>
          <w:rFonts w:hint="eastAsia"/>
        </w:rPr>
        <w:t>全流程溯源环节</w:t>
      </w:r>
      <w:bookmarkEnd w:id="75"/>
    </w:p>
    <w:p w14:paraId="65F236EA" w14:textId="28E6BCE0" w:rsidR="00404C0A" w:rsidRDefault="00404C0A" w:rsidP="00404C0A">
      <w:pPr>
        <w:pStyle w:val="affffd"/>
        <w:ind w:firstLine="420"/>
      </w:pPr>
      <w:r>
        <w:rPr>
          <w:rFonts w:hint="eastAsia"/>
        </w:rPr>
        <w:lastRenderedPageBreak/>
        <w:t>智慧中药房溯源流程包括了加药、审方、调剂、复核、加水、煎煮、包装、配送、售后、质量管理、仓库管理等环节。智慧中药房溯源流程如图1所示。</w:t>
      </w:r>
    </w:p>
    <w:p w14:paraId="36E8A4EF" w14:textId="77777777" w:rsidR="0045428A" w:rsidRDefault="0045428A" w:rsidP="00404C0A">
      <w:pPr>
        <w:pStyle w:val="affffd"/>
        <w:ind w:firstLine="420"/>
      </w:pPr>
    </w:p>
    <w:p w14:paraId="1831ABD7" w14:textId="44F1E7A8" w:rsidR="00404C0A" w:rsidRDefault="009D3181" w:rsidP="00404C0A">
      <w:pPr>
        <w:pStyle w:val="affffffffffff7"/>
        <w:spacing w:before="156" w:after="156"/>
        <w:ind w:firstLineChars="200" w:firstLine="420"/>
        <w:outlineLvl w:val="9"/>
      </w:pPr>
      <w:r>
        <w:rPr>
          <w:noProof/>
        </w:rPr>
        <mc:AlternateContent>
          <mc:Choice Requires="wps">
            <w:drawing>
              <wp:anchor distT="0" distB="0" distL="114300" distR="114300" simplePos="0" relativeHeight="251670528" behindDoc="0" locked="0" layoutInCell="1" allowOverlap="1" wp14:anchorId="2FE0A82A" wp14:editId="5DDA0D5F">
                <wp:simplePos x="0" y="0"/>
                <wp:positionH relativeFrom="column">
                  <wp:posOffset>3261995</wp:posOffset>
                </wp:positionH>
                <wp:positionV relativeFrom="paragraph">
                  <wp:posOffset>217170</wp:posOffset>
                </wp:positionV>
                <wp:extent cx="323850" cy="0"/>
                <wp:effectExtent l="0" t="76200" r="19050" b="95250"/>
                <wp:wrapNone/>
                <wp:docPr id="138827944" name="直接箭头连接符 2"/>
                <wp:cNvGraphicFramePr/>
                <a:graphic xmlns:a="http://schemas.openxmlformats.org/drawingml/2006/main">
                  <a:graphicData uri="http://schemas.microsoft.com/office/word/2010/wordprocessingShape">
                    <wps:wsp>
                      <wps:cNvCnPr/>
                      <wps:spPr bwMode="auto">
                        <a:xfrm>
                          <a:off x="0" y="0"/>
                          <a:ext cx="323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9395A9B" id="_x0000_t32" coordsize="21600,21600" o:spt="32" o:oned="t" path="m,l21600,21600e" filled="f">
                <v:path arrowok="t" fillok="f" o:connecttype="none"/>
                <o:lock v:ext="edit" shapetype="t"/>
              </v:shapetype>
              <v:shape id="直接箭头连接符 2" o:spid="_x0000_s1026" type="#_x0000_t32" style="position:absolute;left:0;text-align:left;margin-left:256.85pt;margin-top:17.1pt;width:25.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" strokecolor="black [3200]" strokeweight=".5pt">
                <v:stroke endarrow="block" joinstyle="miter"/>
              </v:shape>
            </w:pict>
          </mc:Fallback>
        </mc:AlternateContent>
      </w:r>
      <w:r w:rsidR="00404C0A">
        <w:rPr>
          <w:noProof/>
        </w:rPr>
        <mc:AlternateContent>
          <mc:Choice Requires="wps">
            <w:drawing>
              <wp:anchor distT="0" distB="0" distL="114300" distR="114300" simplePos="0" relativeHeight="251672576" behindDoc="0" locked="0" layoutInCell="1" allowOverlap="1" wp14:anchorId="412A4A86" wp14:editId="0E79BD31">
                <wp:simplePos x="0" y="0"/>
                <wp:positionH relativeFrom="column">
                  <wp:posOffset>4652645</wp:posOffset>
                </wp:positionH>
                <wp:positionV relativeFrom="paragraph">
                  <wp:posOffset>26670</wp:posOffset>
                </wp:positionV>
                <wp:extent cx="742950" cy="381000"/>
                <wp:effectExtent l="0" t="0" r="19050" b="19050"/>
                <wp:wrapNone/>
                <wp:docPr id="1791162071" name="矩形 1"/>
                <wp:cNvGraphicFramePr/>
                <a:graphic xmlns:a="http://schemas.openxmlformats.org/drawingml/2006/main">
                  <a:graphicData uri="http://schemas.microsoft.com/office/word/2010/wordprocessingShape">
                    <wps:wsp>
                      <wps:cNvSpPr/>
                      <wps:spPr>
                        <a:xfrm>
                          <a:off x="0" y="0"/>
                          <a:ext cx="74295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43355296" w14:textId="77777777" w:rsidR="00337BDF" w:rsidRDefault="00337BDF" w:rsidP="00404C0A">
                            <w:pPr>
                              <w:jc w:val="center"/>
                            </w:pPr>
                            <w:r>
                              <w:rPr>
                                <w:rFonts w:hint="eastAsia"/>
                              </w:rPr>
                              <w:t>复核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2A4A86" id="矩形 1" o:spid="_x0000_s1026" style="position:absolute;left:0;text-align:left;margin-left:366.35pt;margin-top:2.1pt;width:58.5pt;height:30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" fillcolor="white [3201]" strokecolor="black [3200]" strokeweight="1pt">
                <v:textbox>
                  <w:txbxContent>
                    <w:p w14:paraId="43355296" w14:textId="77777777" w:rsidR="00337BDF" w:rsidRDefault="00337BDF" w:rsidP="00404C0A">
                      <w:pPr>
                        <w:jc w:val="center"/>
                      </w:pPr>
                      <w:r>
                        <w:rPr>
                          <w:rFonts w:hint="eastAsia"/>
                        </w:rPr>
                        <w:t>复核</w:t>
                      </w:r>
                    </w:p>
                  </w:txbxContent>
                </v:textbox>
              </v:rect>
            </w:pict>
          </mc:Fallback>
        </mc:AlternateContent>
      </w:r>
      <w:r w:rsidR="00404C0A">
        <w:rPr>
          <w:noProof/>
        </w:rPr>
        <mc:AlternateContent>
          <mc:Choice Requires="wps">
            <w:drawing>
              <wp:anchor distT="0" distB="0" distL="114300" distR="114300" simplePos="0" relativeHeight="251673600" behindDoc="0" locked="0" layoutInCell="1" allowOverlap="1" wp14:anchorId="6F5BB15A" wp14:editId="2BAFBE83">
                <wp:simplePos x="0" y="0"/>
                <wp:positionH relativeFrom="column">
                  <wp:posOffset>4328795</wp:posOffset>
                </wp:positionH>
                <wp:positionV relativeFrom="paragraph">
                  <wp:posOffset>217170</wp:posOffset>
                </wp:positionV>
                <wp:extent cx="323850" cy="0"/>
                <wp:effectExtent l="0" t="76200" r="19050" b="95250"/>
                <wp:wrapNone/>
                <wp:docPr id="2084982549" name="直接箭头连接符 2"/>
                <wp:cNvGraphicFramePr/>
                <a:graphic xmlns:a="http://schemas.openxmlformats.org/drawingml/2006/main">
                  <a:graphicData uri="http://schemas.microsoft.com/office/word/2010/wordprocessingShape">
                    <wps:wsp>
                      <wps:cNvCnPr/>
                      <wps:spPr bwMode="auto">
                        <a:xfrm>
                          <a:off x="0" y="0"/>
                          <a:ext cx="323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D3F66BE" id="_x0000_t32" coordsize="21600,21600" o:spt="32" o:oned="t" path="m,l21600,21600e" filled="f">
                <v:path arrowok="t" fillok="f" o:connecttype="none"/>
                <o:lock v:ext="edit" shapetype="t"/>
              </v:shapetype>
              <v:shape id="直接箭头连接符 2" o:spid="_x0000_s1026" type="#_x0000_t32" style="position:absolute;left:0;text-align:left;margin-left:340.85pt;margin-top:17.1pt;width:25.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" strokecolor="black [3200]" strokeweight=".5pt">
                <v:stroke endarrow="block" joinstyle="miter"/>
              </v:shape>
            </w:pict>
          </mc:Fallback>
        </mc:AlternateContent>
      </w:r>
      <w:r w:rsidR="00404C0A">
        <w:rPr>
          <w:noProof/>
        </w:rPr>
        <mc:AlternateContent>
          <mc:Choice Requires="wps">
            <w:drawing>
              <wp:anchor distT="0" distB="0" distL="114300" distR="114300" simplePos="0" relativeHeight="251671552" behindDoc="0" locked="0" layoutInCell="1" allowOverlap="1" wp14:anchorId="102C61F6" wp14:editId="75ADA619">
                <wp:simplePos x="0" y="0"/>
                <wp:positionH relativeFrom="column">
                  <wp:posOffset>3581400</wp:posOffset>
                </wp:positionH>
                <wp:positionV relativeFrom="paragraph">
                  <wp:posOffset>37465</wp:posOffset>
                </wp:positionV>
                <wp:extent cx="742950" cy="381000"/>
                <wp:effectExtent l="0" t="0" r="19050" b="19050"/>
                <wp:wrapNone/>
                <wp:docPr id="1780181089" name="矩形 1"/>
                <wp:cNvGraphicFramePr/>
                <a:graphic xmlns:a="http://schemas.openxmlformats.org/drawingml/2006/main">
                  <a:graphicData uri="http://schemas.microsoft.com/office/word/2010/wordprocessingShape">
                    <wps:wsp>
                      <wps:cNvSpPr/>
                      <wps:spPr>
                        <a:xfrm>
                          <a:off x="0" y="0"/>
                          <a:ext cx="74295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6FAE0E72" w14:textId="77777777" w:rsidR="00337BDF" w:rsidRDefault="00337BDF" w:rsidP="00404C0A">
                            <w:pPr>
                              <w:jc w:val="center"/>
                            </w:pPr>
                            <w:r>
                              <w:rPr>
                                <w:rFonts w:hint="eastAsia"/>
                              </w:rPr>
                              <w:t>调剂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2C61F6" id="_x0000_s1027" style="position:absolute;left:0;text-align:left;margin-left:282pt;margin-top:2.95pt;width:58.5pt;height:30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" fillcolor="white [3201]" strokecolor="black [3200]" strokeweight="1pt">
                <v:textbox>
                  <w:txbxContent>
                    <w:p w14:paraId="6FAE0E72" w14:textId="77777777" w:rsidR="00337BDF" w:rsidRDefault="00337BDF" w:rsidP="00404C0A">
                      <w:pPr>
                        <w:jc w:val="center"/>
                      </w:pPr>
                      <w:r>
                        <w:rPr>
                          <w:rFonts w:hint="eastAsia"/>
                        </w:rPr>
                        <w:t>调剂</w:t>
                      </w:r>
                    </w:p>
                  </w:txbxContent>
                </v:textbox>
              </v:rect>
            </w:pict>
          </mc:Fallback>
        </mc:AlternateContent>
      </w:r>
      <w:r w:rsidR="00404C0A">
        <w:rPr>
          <w:noProof/>
        </w:rPr>
        <mc:AlternateContent>
          <mc:Choice Requires="wps">
            <w:drawing>
              <wp:anchor distT="0" distB="0" distL="114300" distR="114300" simplePos="0" relativeHeight="251669504" behindDoc="0" locked="0" layoutInCell="1" allowOverlap="1" wp14:anchorId="119BE487" wp14:editId="249ACB23">
                <wp:simplePos x="0" y="0"/>
                <wp:positionH relativeFrom="column">
                  <wp:posOffset>2519045</wp:posOffset>
                </wp:positionH>
                <wp:positionV relativeFrom="paragraph">
                  <wp:posOffset>36195</wp:posOffset>
                </wp:positionV>
                <wp:extent cx="742950" cy="381000"/>
                <wp:effectExtent l="0" t="0" r="19050" b="19050"/>
                <wp:wrapNone/>
                <wp:docPr id="1623734558" name="矩形 1"/>
                <wp:cNvGraphicFramePr/>
                <a:graphic xmlns:a="http://schemas.openxmlformats.org/drawingml/2006/main">
                  <a:graphicData uri="http://schemas.microsoft.com/office/word/2010/wordprocessingShape">
                    <wps:wsp>
                      <wps:cNvSpPr/>
                      <wps:spPr>
                        <a:xfrm>
                          <a:off x="0" y="0"/>
                          <a:ext cx="74295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036D0FF9" w14:textId="77777777" w:rsidR="00337BDF" w:rsidRDefault="00337BDF" w:rsidP="00404C0A">
                            <w:pPr>
                              <w:jc w:val="center"/>
                            </w:pPr>
                            <w:r>
                              <w:rPr>
                                <w:rFonts w:hint="eastAsia"/>
                              </w:rPr>
                              <w:t>审方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BE487" id="_x0000_s1028" style="position:absolute;left:0;text-align:left;margin-left:198.35pt;margin-top:2.85pt;width:58.5pt;height:30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" fillcolor="white [3201]" strokecolor="black [3200]" strokeweight="1pt">
                <v:textbox>
                  <w:txbxContent>
                    <w:p w14:paraId="036D0FF9" w14:textId="77777777" w:rsidR="00337BDF" w:rsidRDefault="00337BDF" w:rsidP="00404C0A">
                      <w:pPr>
                        <w:jc w:val="center"/>
                      </w:pPr>
                      <w:r>
                        <w:rPr>
                          <w:rFonts w:hint="eastAsia"/>
                        </w:rPr>
                        <w:t>审方</w:t>
                      </w:r>
                    </w:p>
                  </w:txbxContent>
                </v:textbox>
              </v:rect>
            </w:pict>
          </mc:Fallback>
        </mc:AlternateContent>
      </w:r>
      <w:r w:rsidR="00404C0A">
        <w:rPr>
          <w:noProof/>
        </w:rPr>
        <mc:AlternateContent>
          <mc:Choice Requires="wps">
            <w:drawing>
              <wp:anchor distT="0" distB="0" distL="114300" distR="114300" simplePos="0" relativeHeight="251668480" behindDoc="0" locked="0" layoutInCell="1" allowOverlap="1" wp14:anchorId="616FCB1D" wp14:editId="18D009BB">
                <wp:simplePos x="0" y="0"/>
                <wp:positionH relativeFrom="column">
                  <wp:posOffset>2195195</wp:posOffset>
                </wp:positionH>
                <wp:positionV relativeFrom="paragraph">
                  <wp:posOffset>207645</wp:posOffset>
                </wp:positionV>
                <wp:extent cx="323850" cy="0"/>
                <wp:effectExtent l="0" t="76200" r="19050" b="95250"/>
                <wp:wrapNone/>
                <wp:docPr id="1926666546" name="直接箭头连接符 2"/>
                <wp:cNvGraphicFramePr/>
                <a:graphic xmlns:a="http://schemas.openxmlformats.org/drawingml/2006/main">
                  <a:graphicData uri="http://schemas.microsoft.com/office/word/2010/wordprocessingShape">
                    <wps:wsp>
                      <wps:cNvCnPr/>
                      <wps:spPr bwMode="auto">
                        <a:xfrm>
                          <a:off x="0" y="0"/>
                          <a:ext cx="323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AC3B4F8" id="直接箭头连接符 2" o:spid="_x0000_s1026" type="#_x0000_t32" style="position:absolute;left:0;text-align:left;margin-left:172.85pt;margin-top:16.35pt;width:25.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" strokecolor="black [3200]" strokeweight=".5pt">
                <v:stroke endarrow="block" joinstyle="miter"/>
              </v:shape>
            </w:pict>
          </mc:Fallback>
        </mc:AlternateContent>
      </w:r>
      <w:r w:rsidR="00404C0A">
        <w:rPr>
          <w:noProof/>
        </w:rPr>
        <mc:AlternateContent>
          <mc:Choice Requires="wps">
            <w:drawing>
              <wp:anchor distT="0" distB="0" distL="114300" distR="114300" simplePos="0" relativeHeight="251665408" behindDoc="0" locked="0" layoutInCell="1" allowOverlap="1" wp14:anchorId="0011F785" wp14:editId="4C515FB7">
                <wp:simplePos x="0" y="0"/>
                <wp:positionH relativeFrom="column">
                  <wp:posOffset>233045</wp:posOffset>
                </wp:positionH>
                <wp:positionV relativeFrom="paragraph">
                  <wp:posOffset>36195</wp:posOffset>
                </wp:positionV>
                <wp:extent cx="895350" cy="381000"/>
                <wp:effectExtent l="0" t="0" r="19050" b="19050"/>
                <wp:wrapNone/>
                <wp:docPr id="858051147" name="矩形 1"/>
                <wp:cNvGraphicFramePr/>
                <a:graphic xmlns:a="http://schemas.openxmlformats.org/drawingml/2006/main">
                  <a:graphicData uri="http://schemas.microsoft.com/office/word/2010/wordprocessingShape">
                    <wps:wsp>
                      <wps:cNvSpPr/>
                      <wps:spPr>
                        <a:xfrm>
                          <a:off x="0" y="0"/>
                          <a:ext cx="89535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0A0A6DF2" w14:textId="77777777" w:rsidR="00337BDF" w:rsidRDefault="00337BDF" w:rsidP="00404C0A">
                            <w:pPr>
                              <w:jc w:val="center"/>
                            </w:pPr>
                            <w:r>
                              <w:rPr>
                                <w:rFonts w:hint="eastAsia"/>
                              </w:rPr>
                              <w:t>仓库管理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011F785" id="_x0000_s1029" style="position:absolute;left:0;text-align:left;margin-left:18.35pt;margin-top:2.85pt;width:70.5pt;height:30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" fillcolor="white [3201]" strokecolor="black [3200]" strokeweight="1pt">
                <v:textbox>
                  <w:txbxContent>
                    <w:p w14:paraId="0A0A6DF2" w14:textId="77777777" w:rsidR="00337BDF" w:rsidRDefault="00337BDF" w:rsidP="00404C0A">
                      <w:pPr>
                        <w:jc w:val="center"/>
                      </w:pPr>
                      <w:r>
                        <w:rPr>
                          <w:rFonts w:hint="eastAsia"/>
                        </w:rPr>
                        <w:t>仓库管理</w:t>
                      </w:r>
                    </w:p>
                  </w:txbxContent>
                </v:textbox>
              </v:rect>
            </w:pict>
          </mc:Fallback>
        </mc:AlternateContent>
      </w:r>
      <w:r w:rsidR="00404C0A">
        <w:rPr>
          <w:noProof/>
        </w:rPr>
        <mc:AlternateContent>
          <mc:Choice Requires="wps">
            <w:drawing>
              <wp:anchor distT="0" distB="0" distL="114300" distR="114300" simplePos="0" relativeHeight="251667456" behindDoc="0" locked="0" layoutInCell="1" allowOverlap="1" wp14:anchorId="68D1C460" wp14:editId="526776A2">
                <wp:simplePos x="0" y="0"/>
                <wp:positionH relativeFrom="column">
                  <wp:posOffset>1452245</wp:posOffset>
                </wp:positionH>
                <wp:positionV relativeFrom="paragraph">
                  <wp:posOffset>36195</wp:posOffset>
                </wp:positionV>
                <wp:extent cx="742950" cy="381000"/>
                <wp:effectExtent l="0" t="0" r="19050" b="19050"/>
                <wp:wrapNone/>
                <wp:docPr id="11498317" name="矩形 1"/>
                <wp:cNvGraphicFramePr/>
                <a:graphic xmlns:a="http://schemas.openxmlformats.org/drawingml/2006/main">
                  <a:graphicData uri="http://schemas.microsoft.com/office/word/2010/wordprocessingShape">
                    <wps:wsp>
                      <wps:cNvSpPr/>
                      <wps:spPr>
                        <a:xfrm>
                          <a:off x="0" y="0"/>
                          <a:ext cx="74295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4D289004" w14:textId="77777777" w:rsidR="00337BDF" w:rsidRDefault="00337BDF" w:rsidP="00404C0A">
                            <w:pPr>
                              <w:jc w:val="center"/>
                            </w:pPr>
                            <w:r>
                              <w:rPr>
                                <w:rFonts w:hint="eastAsia"/>
                              </w:rPr>
                              <w:t>加药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D1C460" id="_x0000_s1030" style="position:absolute;left:0;text-align:left;margin-left:114.35pt;margin-top:2.85pt;width:58.5pt;height:30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" fillcolor="white [3201]" strokecolor="black [3200]" strokeweight="1pt">
                <v:textbox>
                  <w:txbxContent>
                    <w:p w14:paraId="4D289004" w14:textId="77777777" w:rsidR="00337BDF" w:rsidRDefault="00337BDF" w:rsidP="00404C0A">
                      <w:pPr>
                        <w:jc w:val="center"/>
                      </w:pPr>
                      <w:r>
                        <w:rPr>
                          <w:rFonts w:hint="eastAsia"/>
                        </w:rPr>
                        <w:t>加药</w:t>
                      </w:r>
                    </w:p>
                  </w:txbxContent>
                </v:textbox>
              </v:rect>
            </w:pict>
          </mc:Fallback>
        </mc:AlternateContent>
      </w:r>
      <w:r w:rsidR="00404C0A">
        <w:rPr>
          <w:noProof/>
        </w:rPr>
        <mc:AlternateContent>
          <mc:Choice Requires="wps">
            <w:drawing>
              <wp:anchor distT="0" distB="0" distL="114300" distR="114300" simplePos="0" relativeHeight="251666432" behindDoc="0" locked="0" layoutInCell="1" allowOverlap="1" wp14:anchorId="663F03EF" wp14:editId="1A86D4EC">
                <wp:simplePos x="0" y="0"/>
                <wp:positionH relativeFrom="column">
                  <wp:posOffset>1128395</wp:posOffset>
                </wp:positionH>
                <wp:positionV relativeFrom="paragraph">
                  <wp:posOffset>207645</wp:posOffset>
                </wp:positionV>
                <wp:extent cx="323850" cy="0"/>
                <wp:effectExtent l="0" t="76200" r="19050" b="95250"/>
                <wp:wrapNone/>
                <wp:docPr id="1841413777" name="直接箭头连接符 2"/>
                <wp:cNvGraphicFramePr/>
                <a:graphic xmlns:a="http://schemas.openxmlformats.org/drawingml/2006/main">
                  <a:graphicData uri="http://schemas.microsoft.com/office/word/2010/wordprocessingShape">
                    <wps:wsp>
                      <wps:cNvCnPr/>
                      <wps:spPr bwMode="auto">
                        <a:xfrm>
                          <a:off x="0" y="0"/>
                          <a:ext cx="323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0FFFD40" id="直接箭头连接符 2" o:spid="_x0000_s1026" type="#_x0000_t32" style="position:absolute;left:0;text-align:left;margin-left:88.85pt;margin-top:16.35pt;width:25.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" strokecolor="black [3200]" strokeweight=".5pt">
                <v:stroke endarrow="block" joinstyle="miter"/>
              </v:shape>
            </w:pict>
          </mc:Fallback>
        </mc:AlternateContent>
      </w:r>
    </w:p>
    <w:p w14:paraId="449A221C" w14:textId="77777777" w:rsidR="00404C0A" w:rsidRDefault="00404C0A" w:rsidP="00404C0A">
      <w:pPr>
        <w:pStyle w:val="affffffffffff7"/>
        <w:spacing w:before="156" w:after="156"/>
        <w:ind w:firstLineChars="200" w:firstLine="420"/>
        <w:outlineLvl w:val="9"/>
      </w:pPr>
      <w:r>
        <w:rPr>
          <w:noProof/>
        </w:rPr>
        <mc:AlternateContent>
          <mc:Choice Requires="wps">
            <w:drawing>
              <wp:anchor distT="0" distB="0" distL="114300" distR="114300" simplePos="0" relativeHeight="251674624" behindDoc="0" locked="0" layoutInCell="1" allowOverlap="1" wp14:anchorId="41A32731" wp14:editId="2B236B41">
                <wp:simplePos x="0" y="0"/>
                <wp:positionH relativeFrom="column">
                  <wp:posOffset>5033645</wp:posOffset>
                </wp:positionH>
                <wp:positionV relativeFrom="paragraph">
                  <wp:posOffset>123825</wp:posOffset>
                </wp:positionV>
                <wp:extent cx="0" cy="323850"/>
                <wp:effectExtent l="76200" t="0" r="76200" b="57150"/>
                <wp:wrapNone/>
                <wp:docPr id="719557486" name="直接箭头连接符 3"/>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noFill/>
                        <a:ln w="12700">
                          <a:solidFill>
                            <a:srgbClr val="000000"/>
                          </a:solidFill>
                          <a:round/>
                          <a:tailEnd type="triangle"/>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F593E84" id="直接箭头连接符 3" o:spid="_x0000_s1026" type="#_x0000_t32" style="position:absolute;left:0;text-align:left;margin-left:396.35pt;margin-top:9.75pt;width:0;height:25.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" strokeweight="1pt">
                <v:stroke endarrow="block"/>
              </v:shape>
            </w:pict>
          </mc:Fallback>
        </mc:AlternateContent>
      </w:r>
    </w:p>
    <w:p w14:paraId="681B5F31" w14:textId="77777777" w:rsidR="00404C0A" w:rsidRDefault="00404C0A" w:rsidP="00404C0A">
      <w:pPr>
        <w:pStyle w:val="affffffffffff7"/>
        <w:spacing w:before="156" w:after="156"/>
        <w:ind w:firstLineChars="200" w:firstLine="420"/>
        <w:outlineLvl w:val="9"/>
      </w:pPr>
      <w:r>
        <w:rPr>
          <w:noProof/>
        </w:rPr>
        <mc:AlternateContent>
          <mc:Choice Requires="wps">
            <w:drawing>
              <wp:anchor distT="0" distB="0" distL="114300" distR="114300" simplePos="0" relativeHeight="251681792" behindDoc="0" locked="0" layoutInCell="1" allowOverlap="1" wp14:anchorId="08D65809" wp14:editId="21FC0652">
                <wp:simplePos x="0" y="0"/>
                <wp:positionH relativeFrom="column">
                  <wp:posOffset>233045</wp:posOffset>
                </wp:positionH>
                <wp:positionV relativeFrom="paragraph">
                  <wp:posOffset>158115</wp:posOffset>
                </wp:positionV>
                <wp:extent cx="895350" cy="381000"/>
                <wp:effectExtent l="0" t="0" r="19050" b="19050"/>
                <wp:wrapNone/>
                <wp:docPr id="1159428351" name="矩形 1"/>
                <wp:cNvGraphicFramePr/>
                <a:graphic xmlns:a="http://schemas.openxmlformats.org/drawingml/2006/main">
                  <a:graphicData uri="http://schemas.microsoft.com/office/word/2010/wordprocessingShape">
                    <wps:wsp>
                      <wps:cNvSpPr/>
                      <wps:spPr>
                        <a:xfrm>
                          <a:off x="0" y="0"/>
                          <a:ext cx="89535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2829BEA6" w14:textId="77777777" w:rsidR="00337BDF" w:rsidRDefault="00337BDF" w:rsidP="00404C0A">
                            <w:pPr>
                              <w:jc w:val="center"/>
                            </w:pPr>
                            <w:r>
                              <w:rPr>
                                <w:rFonts w:hint="eastAsia"/>
                              </w:rPr>
                              <w:t>售后</w:t>
                            </w:r>
                          </w:p>
                          <w:p w14:paraId="6483ADEF" w14:textId="77777777" w:rsidR="00337BDF" w:rsidRDefault="00337BDF" w:rsidP="00404C0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D65809" id="_x0000_s1031" style="position:absolute;left:0;text-align:left;margin-left:18.35pt;margin-top:12.45pt;width:70.5pt;height:30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" fillcolor="white [3201]" strokecolor="black [3200]" strokeweight="1pt">
                <v:textbox>
                  <w:txbxContent>
                    <w:p w14:paraId="2829BEA6" w14:textId="77777777" w:rsidR="00337BDF" w:rsidRDefault="00337BDF" w:rsidP="00404C0A">
                      <w:pPr>
                        <w:jc w:val="center"/>
                      </w:pPr>
                      <w:r>
                        <w:rPr>
                          <w:rFonts w:hint="eastAsia"/>
                        </w:rPr>
                        <w:t>售后</w:t>
                      </w:r>
                    </w:p>
                    <w:p w14:paraId="6483ADEF" w14:textId="77777777" w:rsidR="00337BDF" w:rsidRDefault="00337BDF" w:rsidP="00404C0A">
                      <w:pPr>
                        <w:jc w:val="center"/>
                      </w:pP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5C8B4257" wp14:editId="657CF98A">
                <wp:simplePos x="0" y="0"/>
                <wp:positionH relativeFrom="column">
                  <wp:posOffset>1452245</wp:posOffset>
                </wp:positionH>
                <wp:positionV relativeFrom="paragraph">
                  <wp:posOffset>160020</wp:posOffset>
                </wp:positionV>
                <wp:extent cx="742950" cy="381000"/>
                <wp:effectExtent l="0" t="0" r="19050" b="19050"/>
                <wp:wrapNone/>
                <wp:docPr id="581735103" name="矩形 1"/>
                <wp:cNvGraphicFramePr/>
                <a:graphic xmlns:a="http://schemas.openxmlformats.org/drawingml/2006/main">
                  <a:graphicData uri="http://schemas.microsoft.com/office/word/2010/wordprocessingShape">
                    <wps:wsp>
                      <wps:cNvSpPr/>
                      <wps:spPr>
                        <a:xfrm>
                          <a:off x="0" y="0"/>
                          <a:ext cx="74295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2AB49C8B" w14:textId="77777777" w:rsidR="00337BDF" w:rsidRDefault="00337BDF" w:rsidP="00404C0A">
                            <w:pPr>
                              <w:jc w:val="center"/>
                            </w:pPr>
                            <w:r>
                              <w:rPr>
                                <w:rFonts w:hint="eastAsia"/>
                              </w:rPr>
                              <w:t>配送</w:t>
                            </w:r>
                          </w:p>
                          <w:p w14:paraId="6DE6377E" w14:textId="77777777" w:rsidR="00337BDF" w:rsidRDefault="00337BDF" w:rsidP="00404C0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8B4257" id="_x0000_s1032" style="position:absolute;left:0;text-align:left;margin-left:114.35pt;margin-top:12.6pt;width:58.5pt;height:30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" fillcolor="white [3201]" strokecolor="black [3200]" strokeweight="1pt">
                <v:textbox>
                  <w:txbxContent>
                    <w:p w14:paraId="2AB49C8B" w14:textId="77777777" w:rsidR="00337BDF" w:rsidRDefault="00337BDF" w:rsidP="00404C0A">
                      <w:pPr>
                        <w:jc w:val="center"/>
                      </w:pPr>
                      <w:r>
                        <w:rPr>
                          <w:rFonts w:hint="eastAsia"/>
                        </w:rPr>
                        <w:t>配送</w:t>
                      </w:r>
                    </w:p>
                    <w:p w14:paraId="6DE6377E" w14:textId="77777777" w:rsidR="00337BDF" w:rsidRDefault="00337BDF" w:rsidP="00404C0A">
                      <w:pPr>
                        <w:jc w:val="center"/>
                      </w:pPr>
                    </w:p>
                  </w:txbxContent>
                </v:textbox>
              </v:rect>
            </w:pict>
          </mc:Fallback>
        </mc:AlternateContent>
      </w:r>
      <w:r>
        <w:rPr>
          <w:noProof/>
        </w:rPr>
        <mc:AlternateContent>
          <mc:Choice Requires="wps">
            <w:drawing>
              <wp:anchor distT="0" distB="0" distL="114300" distR="114300" simplePos="0" relativeHeight="251684864" behindDoc="0" locked="0" layoutInCell="1" allowOverlap="1" wp14:anchorId="067E1F98" wp14:editId="2F8EB262">
                <wp:simplePos x="0" y="0"/>
                <wp:positionH relativeFrom="column">
                  <wp:posOffset>2514600</wp:posOffset>
                </wp:positionH>
                <wp:positionV relativeFrom="paragraph">
                  <wp:posOffset>161290</wp:posOffset>
                </wp:positionV>
                <wp:extent cx="742950" cy="381000"/>
                <wp:effectExtent l="0" t="0" r="19050" b="19050"/>
                <wp:wrapNone/>
                <wp:docPr id="951319788" name="矩形 1"/>
                <wp:cNvGraphicFramePr/>
                <a:graphic xmlns:a="http://schemas.openxmlformats.org/drawingml/2006/main">
                  <a:graphicData uri="http://schemas.microsoft.com/office/word/2010/wordprocessingShape">
                    <wps:wsp>
                      <wps:cNvSpPr/>
                      <wps:spPr>
                        <a:xfrm>
                          <a:off x="0" y="0"/>
                          <a:ext cx="74295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33EBC30D" w14:textId="77777777" w:rsidR="00337BDF" w:rsidRDefault="00337BDF" w:rsidP="00404C0A">
                            <w:pPr>
                              <w:jc w:val="center"/>
                            </w:pPr>
                            <w:r>
                              <w:rPr>
                                <w:rFonts w:hint="eastAsia"/>
                              </w:rPr>
                              <w:t>包装</w:t>
                            </w:r>
                          </w:p>
                          <w:p w14:paraId="76A6A150" w14:textId="77777777" w:rsidR="00337BDF" w:rsidRDefault="00337BDF" w:rsidP="00404C0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7E1F98" id="_x0000_s1033" style="position:absolute;left:0;text-align:left;margin-left:198pt;margin-top:12.7pt;width:58.5pt;height:30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" fillcolor="white [3201]" strokecolor="black [3200]" strokeweight="1pt">
                <v:textbox>
                  <w:txbxContent>
                    <w:p w14:paraId="33EBC30D" w14:textId="77777777" w:rsidR="00337BDF" w:rsidRDefault="00337BDF" w:rsidP="00404C0A">
                      <w:pPr>
                        <w:jc w:val="center"/>
                      </w:pPr>
                      <w:r>
                        <w:rPr>
                          <w:rFonts w:hint="eastAsia"/>
                        </w:rPr>
                        <w:t>包装</w:t>
                      </w:r>
                    </w:p>
                    <w:p w14:paraId="76A6A150" w14:textId="77777777" w:rsidR="00337BDF" w:rsidRDefault="00337BDF" w:rsidP="00404C0A">
                      <w:pPr>
                        <w:jc w:val="center"/>
                      </w:pPr>
                    </w:p>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105E1ADE" wp14:editId="05397225">
                <wp:simplePos x="0" y="0"/>
                <wp:positionH relativeFrom="column">
                  <wp:posOffset>3585845</wp:posOffset>
                </wp:positionH>
                <wp:positionV relativeFrom="paragraph">
                  <wp:posOffset>160020</wp:posOffset>
                </wp:positionV>
                <wp:extent cx="742950" cy="381000"/>
                <wp:effectExtent l="0" t="0" r="19050" b="19050"/>
                <wp:wrapNone/>
                <wp:docPr id="660857043" name="矩形 1"/>
                <wp:cNvGraphicFramePr/>
                <a:graphic xmlns:a="http://schemas.openxmlformats.org/drawingml/2006/main">
                  <a:graphicData uri="http://schemas.microsoft.com/office/word/2010/wordprocessingShape">
                    <wps:wsp>
                      <wps:cNvSpPr/>
                      <wps:spPr>
                        <a:xfrm>
                          <a:off x="0" y="0"/>
                          <a:ext cx="74295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718760DD" w14:textId="77777777" w:rsidR="00337BDF" w:rsidRDefault="00337BDF" w:rsidP="00404C0A">
                            <w:pPr>
                              <w:jc w:val="center"/>
                            </w:pPr>
                            <w:r>
                              <w:rPr>
                                <w:rFonts w:hint="eastAsia"/>
                              </w:rPr>
                              <w:t>煎煮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5E1ADE" id="_x0000_s1034" style="position:absolute;left:0;text-align:left;margin-left:282.35pt;margin-top:12.6pt;width:58.5pt;height:30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" fillcolor="white [3201]" strokecolor="black [3200]" strokeweight="1pt">
                <v:textbox>
                  <w:txbxContent>
                    <w:p w14:paraId="718760DD" w14:textId="77777777" w:rsidR="00337BDF" w:rsidRDefault="00337BDF" w:rsidP="00404C0A">
                      <w:pPr>
                        <w:jc w:val="center"/>
                      </w:pPr>
                      <w:r>
                        <w:rPr>
                          <w:rFonts w:hint="eastAsia"/>
                        </w:rPr>
                        <w:t>煎煮</w:t>
                      </w:r>
                    </w:p>
                  </w:txbxContent>
                </v:textbox>
              </v:rect>
            </w:pict>
          </mc:Fallback>
        </mc:AlternateContent>
      </w:r>
      <w:r>
        <w:rPr>
          <w:noProof/>
        </w:rPr>
        <mc:AlternateContent>
          <mc:Choice Requires="wps">
            <w:drawing>
              <wp:anchor distT="0" distB="0" distL="114300" distR="114300" simplePos="0" relativeHeight="251675648" behindDoc="0" locked="0" layoutInCell="1" allowOverlap="1" wp14:anchorId="07DCB176" wp14:editId="3890C24D">
                <wp:simplePos x="0" y="0"/>
                <wp:positionH relativeFrom="column">
                  <wp:posOffset>4652645</wp:posOffset>
                </wp:positionH>
                <wp:positionV relativeFrom="paragraph">
                  <wp:posOffset>150495</wp:posOffset>
                </wp:positionV>
                <wp:extent cx="742950" cy="381000"/>
                <wp:effectExtent l="0" t="0" r="19050" b="19050"/>
                <wp:wrapNone/>
                <wp:docPr id="516794317" name="矩形 1"/>
                <wp:cNvGraphicFramePr/>
                <a:graphic xmlns:a="http://schemas.openxmlformats.org/drawingml/2006/main">
                  <a:graphicData uri="http://schemas.microsoft.com/office/word/2010/wordprocessingShape">
                    <wps:wsp>
                      <wps:cNvSpPr/>
                      <wps:spPr>
                        <a:xfrm>
                          <a:off x="0" y="0"/>
                          <a:ext cx="74295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719BE037" w14:textId="77777777" w:rsidR="00337BDF" w:rsidRDefault="00337BDF" w:rsidP="00404C0A">
                            <w:pPr>
                              <w:jc w:val="center"/>
                            </w:pPr>
                            <w:r>
                              <w:rPr>
                                <w:rFonts w:hint="eastAsia"/>
                              </w:rPr>
                              <w:t>加水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DCB176" id="_x0000_s1035" style="position:absolute;left:0;text-align:left;margin-left:366.35pt;margin-top:11.85pt;width:58.5pt;height:30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" fillcolor="white [3201]" strokecolor="black [3200]" strokeweight="1pt">
                <v:textbox>
                  <w:txbxContent>
                    <w:p w14:paraId="719BE037" w14:textId="77777777" w:rsidR="00337BDF" w:rsidRDefault="00337BDF" w:rsidP="00404C0A">
                      <w:pPr>
                        <w:jc w:val="center"/>
                      </w:pPr>
                      <w:r>
                        <w:rPr>
                          <w:rFonts w:hint="eastAsia"/>
                        </w:rPr>
                        <w:t>加水</w:t>
                      </w:r>
                    </w:p>
                  </w:txbxContent>
                </v:textbox>
              </v:rect>
            </w:pict>
          </mc:Fallback>
        </mc:AlternateContent>
      </w:r>
    </w:p>
    <w:p w14:paraId="7D1FBE87" w14:textId="77777777" w:rsidR="00404C0A" w:rsidRDefault="00404C0A" w:rsidP="00404C0A">
      <w:pPr>
        <w:pStyle w:val="affffffffffff7"/>
        <w:spacing w:before="156" w:after="156"/>
        <w:ind w:firstLineChars="200" w:firstLine="420"/>
        <w:outlineLvl w:val="9"/>
      </w:pPr>
      <w:r>
        <w:rPr>
          <w:noProof/>
        </w:rPr>
        <mc:AlternateContent>
          <mc:Choice Requires="wps">
            <w:drawing>
              <wp:anchor distT="0" distB="0" distL="114300" distR="114300" simplePos="0" relativeHeight="251685888" behindDoc="0" locked="0" layoutInCell="1" allowOverlap="1" wp14:anchorId="247AD3EC" wp14:editId="1720D74F">
                <wp:simplePos x="0" y="0"/>
                <wp:positionH relativeFrom="column">
                  <wp:posOffset>1123950</wp:posOffset>
                </wp:positionH>
                <wp:positionV relativeFrom="paragraph">
                  <wp:posOffset>48895</wp:posOffset>
                </wp:positionV>
                <wp:extent cx="323850" cy="0"/>
                <wp:effectExtent l="38100" t="76200" r="0" b="95250"/>
                <wp:wrapNone/>
                <wp:docPr id="1126438495" name="直接箭头连接符 4"/>
                <wp:cNvGraphicFramePr/>
                <a:graphic xmlns:a="http://schemas.openxmlformats.org/drawingml/2006/main">
                  <a:graphicData uri="http://schemas.microsoft.com/office/word/2010/wordprocessingShape">
                    <wps:wsp>
                      <wps:cNvCnPr/>
                      <wps:spPr bwMode="auto">
                        <a:xfrm flipH="1">
                          <a:off x="0" y="0"/>
                          <a:ext cx="323850" cy="0"/>
                        </a:xfrm>
                        <a:prstGeom prst="straightConnector1">
                          <a:avLst/>
                        </a:prstGeom>
                        <a:noFill/>
                        <a:ln w="12700">
                          <a:solidFill>
                            <a:srgbClr val="000000"/>
                          </a:solidFill>
                          <a:round/>
                          <a:tailEnd type="triangle"/>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DF740F5" id="直接箭头连接符 4" o:spid="_x0000_s1026" type="#_x0000_t32" style="position:absolute;left:0;text-align:left;margin-left:88.5pt;margin-top:3.85pt;width:25.5pt;height:0;flip:x;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" strokeweight="1pt">
                <v:stroke endarrow="block"/>
              </v:shape>
            </w:pict>
          </mc:Fallback>
        </mc:AlternateContent>
      </w:r>
      <w:r>
        <w:rPr>
          <w:noProof/>
        </w:rPr>
        <mc:AlternateContent>
          <mc:Choice Requires="wps">
            <w:drawing>
              <wp:anchor distT="0" distB="0" distL="114300" distR="114300" simplePos="0" relativeHeight="251680768" behindDoc="0" locked="0" layoutInCell="1" allowOverlap="1" wp14:anchorId="61F0AB9E" wp14:editId="68F4B5E5">
                <wp:simplePos x="0" y="0"/>
                <wp:positionH relativeFrom="column">
                  <wp:posOffset>2195195</wp:posOffset>
                </wp:positionH>
                <wp:positionV relativeFrom="paragraph">
                  <wp:posOffset>53340</wp:posOffset>
                </wp:positionV>
                <wp:extent cx="323850" cy="0"/>
                <wp:effectExtent l="38100" t="76200" r="0" b="95250"/>
                <wp:wrapNone/>
                <wp:docPr id="1792657698" name="直接箭头连接符 4"/>
                <wp:cNvGraphicFramePr/>
                <a:graphic xmlns:a="http://schemas.openxmlformats.org/drawingml/2006/main">
                  <a:graphicData uri="http://schemas.microsoft.com/office/word/2010/wordprocessingShape">
                    <wps:wsp>
                      <wps:cNvCnPr/>
                      <wps:spPr bwMode="auto">
                        <a:xfrm flipH="1">
                          <a:off x="0" y="0"/>
                          <a:ext cx="323850" cy="0"/>
                        </a:xfrm>
                        <a:prstGeom prst="straightConnector1">
                          <a:avLst/>
                        </a:prstGeom>
                        <a:noFill/>
                        <a:ln w="12700">
                          <a:solidFill>
                            <a:srgbClr val="000000"/>
                          </a:solidFill>
                          <a:round/>
                          <a:tailEnd type="triangle"/>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661A57A" id="直接箭头连接符 4" o:spid="_x0000_s1026" type="#_x0000_t32" style="position:absolute;left:0;text-align:left;margin-left:172.85pt;margin-top:4.2pt;width:25.5pt;height:0;flip:x;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" strokeweight="1pt">
                <v:stroke endarrow="block"/>
              </v:shape>
            </w:pict>
          </mc:Fallback>
        </mc:AlternateContent>
      </w:r>
      <w:r>
        <w:rPr>
          <w:noProof/>
        </w:rPr>
        <mc:AlternateContent>
          <mc:Choice Requires="wps">
            <w:drawing>
              <wp:anchor distT="0" distB="0" distL="114300" distR="114300" simplePos="0" relativeHeight="251678720" behindDoc="0" locked="0" layoutInCell="1" allowOverlap="1" wp14:anchorId="0EF308CE" wp14:editId="1CA58EEB">
                <wp:simplePos x="0" y="0"/>
                <wp:positionH relativeFrom="column">
                  <wp:posOffset>3261995</wp:posOffset>
                </wp:positionH>
                <wp:positionV relativeFrom="paragraph">
                  <wp:posOffset>43815</wp:posOffset>
                </wp:positionV>
                <wp:extent cx="323850" cy="0"/>
                <wp:effectExtent l="38100" t="76200" r="0" b="95250"/>
                <wp:wrapNone/>
                <wp:docPr id="848480827" name="直接箭头连接符 4"/>
                <wp:cNvGraphicFramePr/>
                <a:graphic xmlns:a="http://schemas.openxmlformats.org/drawingml/2006/main">
                  <a:graphicData uri="http://schemas.microsoft.com/office/word/2010/wordprocessingShape">
                    <wps:wsp>
                      <wps:cNvCnPr/>
                      <wps:spPr bwMode="auto">
                        <a:xfrm flipH="1">
                          <a:off x="0" y="0"/>
                          <a:ext cx="323850" cy="0"/>
                        </a:xfrm>
                        <a:prstGeom prst="straightConnector1">
                          <a:avLst/>
                        </a:prstGeom>
                        <a:noFill/>
                        <a:ln w="12700">
                          <a:solidFill>
                            <a:srgbClr val="000000"/>
                          </a:solidFill>
                          <a:round/>
                          <a:tailEnd type="triangle"/>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331E126" id="直接箭头连接符 4" o:spid="_x0000_s1026" type="#_x0000_t32" style="position:absolute;left:0;text-align:left;margin-left:256.85pt;margin-top:3.45pt;width:25.5pt;height:0;flip:x;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" strokeweight="1pt">
                <v:stroke endarrow="block"/>
              </v:shape>
            </w:pict>
          </mc:Fallback>
        </mc:AlternateContent>
      </w:r>
      <w:r>
        <w:rPr>
          <w:noProof/>
        </w:rPr>
        <mc:AlternateContent>
          <mc:Choice Requires="wps">
            <w:drawing>
              <wp:anchor distT="0" distB="0" distL="114300" distR="114300" simplePos="0" relativeHeight="251676672" behindDoc="0" locked="0" layoutInCell="1" allowOverlap="1" wp14:anchorId="16689D2C" wp14:editId="4662659E">
                <wp:simplePos x="0" y="0"/>
                <wp:positionH relativeFrom="column">
                  <wp:posOffset>4328795</wp:posOffset>
                </wp:positionH>
                <wp:positionV relativeFrom="paragraph">
                  <wp:posOffset>43815</wp:posOffset>
                </wp:positionV>
                <wp:extent cx="323850" cy="0"/>
                <wp:effectExtent l="38100" t="76200" r="0" b="95250"/>
                <wp:wrapNone/>
                <wp:docPr id="254551019" name="直接箭头连接符 4"/>
                <wp:cNvGraphicFramePr/>
                <a:graphic xmlns:a="http://schemas.openxmlformats.org/drawingml/2006/main">
                  <a:graphicData uri="http://schemas.microsoft.com/office/word/2010/wordprocessingShape">
                    <wps:wsp>
                      <wps:cNvCnPr/>
                      <wps:spPr bwMode="auto">
                        <a:xfrm flipH="1">
                          <a:off x="0" y="0"/>
                          <a:ext cx="323850" cy="0"/>
                        </a:xfrm>
                        <a:prstGeom prst="straightConnector1">
                          <a:avLst/>
                        </a:prstGeom>
                        <a:noFill/>
                        <a:ln w="12700">
                          <a:solidFill>
                            <a:srgbClr val="000000"/>
                          </a:solidFill>
                          <a:round/>
                          <a:tailEnd type="triangle"/>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34FAD6A" id="直接箭头连接符 4" o:spid="_x0000_s1026" type="#_x0000_t32" style="position:absolute;left:0;text-align:left;margin-left:340.85pt;margin-top:3.45pt;width:25.5pt;height:0;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" strokeweight="1pt">
                <v:stroke endarrow="block"/>
              </v:shape>
            </w:pict>
          </mc:Fallback>
        </mc:AlternateContent>
      </w:r>
    </w:p>
    <w:p w14:paraId="45DD382E" w14:textId="77777777" w:rsidR="00404C0A" w:rsidRDefault="00404C0A" w:rsidP="00404C0A">
      <w:pPr>
        <w:pStyle w:val="affffffffffff7"/>
        <w:spacing w:before="156" w:after="156"/>
        <w:ind w:firstLineChars="200" w:firstLine="420"/>
        <w:outlineLvl w:val="9"/>
      </w:pPr>
      <w:r>
        <w:rPr>
          <w:rFonts w:hint="eastAsia"/>
          <w:noProof/>
        </w:rPr>
        <mc:AlternateContent>
          <mc:Choice Requires="wps">
            <w:drawing>
              <wp:anchor distT="0" distB="0" distL="114300" distR="114300" simplePos="0" relativeHeight="251683840" behindDoc="0" locked="0" layoutInCell="1" allowOverlap="1" wp14:anchorId="47E146EC" wp14:editId="286AB47C">
                <wp:simplePos x="0" y="0"/>
                <wp:positionH relativeFrom="column">
                  <wp:posOffset>2738120</wp:posOffset>
                </wp:positionH>
                <wp:positionV relativeFrom="paragraph">
                  <wp:posOffset>57150</wp:posOffset>
                </wp:positionV>
                <wp:extent cx="104775" cy="190500"/>
                <wp:effectExtent l="19050" t="0" r="47625" b="38100"/>
                <wp:wrapNone/>
                <wp:docPr id="1937841147" name="箭头: 下 8"/>
                <wp:cNvGraphicFramePr/>
                <a:graphic xmlns:a="http://schemas.openxmlformats.org/drawingml/2006/main">
                  <a:graphicData uri="http://schemas.microsoft.com/office/word/2010/wordprocessingShape">
                    <wps:wsp>
                      <wps:cNvSpPr/>
                      <wps:spPr>
                        <a:xfrm>
                          <a:off x="0" y="0"/>
                          <a:ext cx="104775" cy="190500"/>
                        </a:xfrm>
                        <a:prstGeom prst="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FF93AEA"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箭头: 下 8" o:spid="_x0000_s1026" type="#_x0000_t67" style="position:absolute;left:0;text-align:left;margin-left:215.6pt;margin-top:4.5pt;width:8.25pt;height:1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" adj="15660" fillcolor="white [3201]" strokecolor="black [3200]" strokeweight="1pt"/>
            </w:pict>
          </mc:Fallback>
        </mc:AlternateContent>
      </w:r>
      <w:r>
        <w:rPr>
          <w:rFonts w:hint="eastAsia"/>
        </w:rPr>
        <w:t xml:space="preserve">  </w:t>
      </w:r>
    </w:p>
    <w:p w14:paraId="52C10F5B" w14:textId="77777777" w:rsidR="00404C0A" w:rsidRDefault="00404C0A" w:rsidP="00404C0A">
      <w:pPr>
        <w:pStyle w:val="affffffffffff7"/>
        <w:spacing w:before="156" w:after="156"/>
        <w:outlineLvl w:val="9"/>
      </w:pPr>
      <w:r>
        <w:rPr>
          <w:rFonts w:hint="eastAsia"/>
          <w:noProof/>
        </w:rPr>
        <mc:AlternateContent>
          <mc:Choice Requires="wps">
            <w:drawing>
              <wp:anchor distT="0" distB="0" distL="114300" distR="114300" simplePos="0" relativeHeight="251682816" behindDoc="0" locked="0" layoutInCell="1" allowOverlap="1" wp14:anchorId="209AD057" wp14:editId="6E376488">
                <wp:simplePos x="0" y="0"/>
                <wp:positionH relativeFrom="column">
                  <wp:posOffset>233045</wp:posOffset>
                </wp:positionH>
                <wp:positionV relativeFrom="paragraph">
                  <wp:posOffset>64770</wp:posOffset>
                </wp:positionV>
                <wp:extent cx="5162550" cy="381000"/>
                <wp:effectExtent l="0" t="0" r="19050" b="19050"/>
                <wp:wrapNone/>
                <wp:docPr id="1792889211" name="矩形 7"/>
                <wp:cNvGraphicFramePr/>
                <a:graphic xmlns:a="http://schemas.openxmlformats.org/drawingml/2006/main">
                  <a:graphicData uri="http://schemas.microsoft.com/office/word/2010/wordprocessingShape">
                    <wps:wsp>
                      <wps:cNvSpPr/>
                      <wps:spPr>
                        <a:xfrm>
                          <a:off x="0" y="0"/>
                          <a:ext cx="5162550" cy="381000"/>
                        </a:xfrm>
                        <a:prstGeom prst="rect">
                          <a:avLst/>
                        </a:prstGeom>
                        <a:ln>
                          <a:solidFill>
                            <a:schemeClr val="tx1"/>
                          </a:solidFill>
                        </a:ln>
                      </wps:spPr>
                      <wps:style>
                        <a:lnRef idx="2">
                          <a:schemeClr val="accent3"/>
                        </a:lnRef>
                        <a:fillRef idx="1">
                          <a:schemeClr val="lt1"/>
                        </a:fillRef>
                        <a:effectRef idx="0">
                          <a:schemeClr val="accent3"/>
                        </a:effectRef>
                        <a:fontRef idx="minor">
                          <a:schemeClr val="dk1"/>
                        </a:fontRef>
                      </wps:style>
                      <wps:txbx>
                        <w:txbxContent>
                          <w:p w14:paraId="03F58769" w14:textId="77777777" w:rsidR="00337BDF" w:rsidRDefault="00337BDF" w:rsidP="00404C0A">
                            <w:pPr>
                              <w:jc w:val="center"/>
                            </w:pPr>
                            <w:r>
                              <w:rPr>
                                <w:rFonts w:hint="eastAsia"/>
                              </w:rPr>
                              <w:t>质量管理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9AD057" id="矩形 7" o:spid="_x0000_s1036" style="position:absolute;margin-left:18.35pt;margin-top:5.1pt;width:406.5pt;height:30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" fillcolor="white [3201]" strokecolor="black [3213]" strokeweight="1pt">
                <v:textbox>
                  <w:txbxContent>
                    <w:p w14:paraId="03F58769" w14:textId="77777777" w:rsidR="00337BDF" w:rsidRDefault="00337BDF" w:rsidP="00404C0A">
                      <w:pPr>
                        <w:jc w:val="center"/>
                      </w:pPr>
                      <w:r>
                        <w:rPr>
                          <w:rFonts w:hint="eastAsia"/>
                        </w:rPr>
                        <w:t>质量管理</w:t>
                      </w:r>
                    </w:p>
                  </w:txbxContent>
                </v:textbox>
              </v:rect>
            </w:pict>
          </mc:Fallback>
        </mc:AlternateContent>
      </w:r>
    </w:p>
    <w:p w14:paraId="5376FD4F" w14:textId="0481EBDB" w:rsidR="00404C0A" w:rsidRDefault="00404C0A" w:rsidP="00404C0A">
      <w:pPr>
        <w:pStyle w:val="affffffffffff7"/>
        <w:spacing w:before="156" w:after="156"/>
        <w:ind w:firstLineChars="200" w:firstLine="420"/>
        <w:outlineLvl w:val="9"/>
      </w:pPr>
    </w:p>
    <w:p w14:paraId="16E0A514" w14:textId="1206A3C4" w:rsidR="00404C0A" w:rsidRDefault="00404C0A" w:rsidP="00404C0A">
      <w:pPr>
        <w:pStyle w:val="aff"/>
        <w:spacing w:before="156" w:after="156"/>
      </w:pPr>
      <w:r>
        <w:rPr>
          <w:rFonts w:hint="eastAsia"/>
        </w:rPr>
        <w:t>智慧中药房溯源流程</w:t>
      </w:r>
    </w:p>
    <w:p w14:paraId="4329C0E3" w14:textId="6BE9F297" w:rsidR="00404C0A" w:rsidRDefault="00404C0A" w:rsidP="004F5492">
      <w:pPr>
        <w:pStyle w:val="afff"/>
        <w:spacing w:before="156" w:after="156"/>
      </w:pPr>
      <w:bookmarkStart w:id="76" w:name="_Toc178263135"/>
      <w:r>
        <w:rPr>
          <w:rFonts w:hint="eastAsia"/>
        </w:rPr>
        <w:t>全流程溯源信息要求</w:t>
      </w:r>
      <w:bookmarkEnd w:id="76"/>
    </w:p>
    <w:p w14:paraId="33D9AF63" w14:textId="0C96CF41" w:rsidR="00404C0A" w:rsidRDefault="00404C0A" w:rsidP="004F5492">
      <w:pPr>
        <w:pStyle w:val="affffd"/>
        <w:ind w:firstLine="420"/>
      </w:pPr>
      <w:r>
        <w:rPr>
          <w:rFonts w:hint="eastAsia"/>
        </w:rPr>
        <w:t>全流程溯源信息应记录历经追溯环节的追溯信息，并确保全流程各环节中溯源的信息关联。基本溯源信息为必备信息，经授权的用户可通过智慧中药房管理平台查询。各环节追溯信息见表1。</w:t>
      </w:r>
    </w:p>
    <w:p w14:paraId="09FDDCB2" w14:textId="02633FC0" w:rsidR="00694341" w:rsidRDefault="004F5492" w:rsidP="004F5492">
      <w:pPr>
        <w:pStyle w:val="aff4"/>
        <w:spacing w:before="156" w:after="156"/>
      </w:pPr>
      <w:r w:rsidRPr="004F5492">
        <w:rPr>
          <w:rFonts w:hint="eastAsia"/>
        </w:rPr>
        <w:t>智慧中药房全流程溯源信息</w:t>
      </w:r>
      <w:r>
        <w:rPr>
          <w:rFonts w:hint="eastAsia"/>
        </w:rPr>
        <w:t>内容与类型</w:t>
      </w:r>
    </w:p>
    <w:tbl>
      <w:tblPr>
        <w:tblStyle w:val="afffffff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7087"/>
        <w:gridCol w:w="709"/>
        <w:gridCol w:w="697"/>
      </w:tblGrid>
      <w:tr w:rsidR="004F5492" w14:paraId="0F916459" w14:textId="77777777" w:rsidTr="00E45108">
        <w:trPr>
          <w:cantSplit/>
          <w:trHeight w:val="240"/>
          <w:tblHeader/>
          <w:jc w:val="center"/>
        </w:trPr>
        <w:tc>
          <w:tcPr>
            <w:tcW w:w="841" w:type="dxa"/>
            <w:vMerge w:val="restart"/>
            <w:tcBorders>
              <w:top w:val="single" w:sz="8" w:space="0" w:color="auto"/>
            </w:tcBorders>
            <w:shd w:val="clear" w:color="auto" w:fill="auto"/>
            <w:vAlign w:val="center"/>
          </w:tcPr>
          <w:p w14:paraId="711F83CA" w14:textId="2AD63A2C" w:rsidR="004F5492" w:rsidRDefault="004F5492" w:rsidP="004F5492">
            <w:pPr>
              <w:pStyle w:val="afffffffffb"/>
            </w:pPr>
            <w:r>
              <w:rPr>
                <w:rFonts w:hint="eastAsia"/>
              </w:rPr>
              <w:t>追溯流程</w:t>
            </w:r>
          </w:p>
        </w:tc>
        <w:tc>
          <w:tcPr>
            <w:tcW w:w="7087" w:type="dxa"/>
            <w:vMerge w:val="restart"/>
            <w:tcBorders>
              <w:top w:val="single" w:sz="8" w:space="0" w:color="auto"/>
            </w:tcBorders>
            <w:shd w:val="clear" w:color="auto" w:fill="auto"/>
            <w:vAlign w:val="center"/>
          </w:tcPr>
          <w:p w14:paraId="610FE188" w14:textId="778279A1" w:rsidR="004F5492" w:rsidRDefault="004F5492" w:rsidP="004F5492">
            <w:pPr>
              <w:pStyle w:val="afffffffffb"/>
            </w:pPr>
            <w:r>
              <w:rPr>
                <w:rFonts w:hint="eastAsia"/>
              </w:rPr>
              <w:t>追溯信息内容</w:t>
            </w:r>
          </w:p>
        </w:tc>
        <w:tc>
          <w:tcPr>
            <w:tcW w:w="1406" w:type="dxa"/>
            <w:gridSpan w:val="2"/>
            <w:tcBorders>
              <w:top w:val="single" w:sz="8" w:space="0" w:color="auto"/>
              <w:bottom w:val="single" w:sz="8" w:space="0" w:color="auto"/>
            </w:tcBorders>
            <w:shd w:val="clear" w:color="auto" w:fill="auto"/>
            <w:vAlign w:val="center"/>
          </w:tcPr>
          <w:p w14:paraId="34A741BB" w14:textId="6DDDD504" w:rsidR="004F5492" w:rsidRDefault="004F5492" w:rsidP="004F5492">
            <w:pPr>
              <w:pStyle w:val="afffffffffb"/>
            </w:pPr>
            <w:r w:rsidRPr="004F5492">
              <w:rPr>
                <w:rFonts w:hint="eastAsia"/>
              </w:rPr>
              <w:t>采集信息类型</w:t>
            </w:r>
          </w:p>
        </w:tc>
      </w:tr>
      <w:tr w:rsidR="004F5492" w14:paraId="3D897BB8" w14:textId="77777777" w:rsidTr="00E45108">
        <w:trPr>
          <w:cantSplit/>
          <w:trHeight w:val="240"/>
          <w:tblHeader/>
          <w:jc w:val="center"/>
        </w:trPr>
        <w:tc>
          <w:tcPr>
            <w:tcW w:w="841" w:type="dxa"/>
            <w:vMerge/>
            <w:tcBorders>
              <w:bottom w:val="single" w:sz="8" w:space="0" w:color="auto"/>
            </w:tcBorders>
            <w:shd w:val="clear" w:color="auto" w:fill="auto"/>
            <w:vAlign w:val="center"/>
          </w:tcPr>
          <w:p w14:paraId="053FBE2F" w14:textId="77777777" w:rsidR="004F5492" w:rsidRDefault="004F5492" w:rsidP="004F5492">
            <w:pPr>
              <w:pStyle w:val="afffffffffb"/>
            </w:pPr>
          </w:p>
        </w:tc>
        <w:tc>
          <w:tcPr>
            <w:tcW w:w="7087" w:type="dxa"/>
            <w:vMerge/>
            <w:tcBorders>
              <w:bottom w:val="single" w:sz="8" w:space="0" w:color="auto"/>
            </w:tcBorders>
            <w:shd w:val="clear" w:color="auto" w:fill="auto"/>
            <w:vAlign w:val="center"/>
          </w:tcPr>
          <w:p w14:paraId="796FC525" w14:textId="77777777" w:rsidR="004F5492" w:rsidRDefault="004F5492" w:rsidP="004F5492">
            <w:pPr>
              <w:pStyle w:val="afffffffffb"/>
            </w:pPr>
          </w:p>
        </w:tc>
        <w:tc>
          <w:tcPr>
            <w:tcW w:w="709" w:type="dxa"/>
            <w:tcBorders>
              <w:top w:val="single" w:sz="8" w:space="0" w:color="auto"/>
              <w:bottom w:val="single" w:sz="8" w:space="0" w:color="auto"/>
            </w:tcBorders>
            <w:shd w:val="clear" w:color="auto" w:fill="auto"/>
            <w:vAlign w:val="center"/>
          </w:tcPr>
          <w:p w14:paraId="4FEB25DC" w14:textId="0AE589F5" w:rsidR="004F5492" w:rsidRDefault="004F5492" w:rsidP="004F5492">
            <w:pPr>
              <w:pStyle w:val="afffffffffb"/>
            </w:pPr>
            <w:r w:rsidRPr="004F5492">
              <w:rPr>
                <w:rFonts w:hint="eastAsia"/>
              </w:rPr>
              <w:t>基本追溯信息</w:t>
            </w:r>
          </w:p>
        </w:tc>
        <w:tc>
          <w:tcPr>
            <w:tcW w:w="697" w:type="dxa"/>
            <w:tcBorders>
              <w:bottom w:val="single" w:sz="8" w:space="0" w:color="auto"/>
            </w:tcBorders>
            <w:shd w:val="clear" w:color="auto" w:fill="auto"/>
            <w:vAlign w:val="center"/>
          </w:tcPr>
          <w:p w14:paraId="0B1847DC" w14:textId="64345367" w:rsidR="004F5492" w:rsidRDefault="004F5492" w:rsidP="004F5492">
            <w:pPr>
              <w:pStyle w:val="afffffffffb"/>
            </w:pPr>
            <w:r w:rsidRPr="004F5492">
              <w:rPr>
                <w:rFonts w:hint="eastAsia"/>
              </w:rPr>
              <w:t>扩展追溯信息</w:t>
            </w:r>
          </w:p>
        </w:tc>
      </w:tr>
      <w:tr w:rsidR="003C4248" w14:paraId="0108BB33" w14:textId="77777777" w:rsidTr="00E45108">
        <w:trPr>
          <w:cantSplit/>
          <w:jc w:val="center"/>
        </w:trPr>
        <w:tc>
          <w:tcPr>
            <w:tcW w:w="841" w:type="dxa"/>
            <w:vMerge w:val="restart"/>
            <w:tcBorders>
              <w:top w:val="single" w:sz="8" w:space="0" w:color="auto"/>
            </w:tcBorders>
            <w:shd w:val="clear" w:color="auto" w:fill="auto"/>
            <w:vAlign w:val="center"/>
          </w:tcPr>
          <w:p w14:paraId="57C373C3" w14:textId="607AA38C" w:rsidR="003C4248" w:rsidRDefault="003C4248" w:rsidP="004F5492">
            <w:pPr>
              <w:pStyle w:val="afffffffffb"/>
            </w:pPr>
            <w:r w:rsidRPr="003C4248">
              <w:rPr>
                <w:rFonts w:hint="eastAsia"/>
              </w:rPr>
              <w:t>仓库管理</w:t>
            </w:r>
          </w:p>
        </w:tc>
        <w:tc>
          <w:tcPr>
            <w:tcW w:w="7087" w:type="dxa"/>
            <w:tcBorders>
              <w:top w:val="single" w:sz="8" w:space="0" w:color="auto"/>
            </w:tcBorders>
            <w:shd w:val="clear" w:color="auto" w:fill="auto"/>
            <w:vAlign w:val="center"/>
          </w:tcPr>
          <w:p w14:paraId="003CD9FC" w14:textId="23C08E8F" w:rsidR="003C4248" w:rsidRDefault="003C4248" w:rsidP="00337BDF">
            <w:pPr>
              <w:pStyle w:val="afffffffffb"/>
              <w:ind w:leftChars="50" w:left="105"/>
              <w:jc w:val="left"/>
            </w:pPr>
            <w:r>
              <w:rPr>
                <w:rFonts w:hint="eastAsia"/>
              </w:rPr>
              <w:t>工序溯源：品名、规格、单位、产地、厂家、批号、生产日期、出入库数量、出入库时间、价格、验收人员、收货人员信息</w:t>
            </w:r>
          </w:p>
        </w:tc>
        <w:tc>
          <w:tcPr>
            <w:tcW w:w="709" w:type="dxa"/>
            <w:tcBorders>
              <w:top w:val="single" w:sz="8" w:space="0" w:color="auto"/>
            </w:tcBorders>
            <w:shd w:val="clear" w:color="auto" w:fill="auto"/>
            <w:vAlign w:val="center"/>
          </w:tcPr>
          <w:p w14:paraId="3983395E" w14:textId="2D29CE34" w:rsidR="003C4248" w:rsidRDefault="003C4248" w:rsidP="004F5492">
            <w:pPr>
              <w:pStyle w:val="afffffffffb"/>
            </w:pPr>
            <w:r>
              <w:rPr>
                <w:rFonts w:hAnsi="宋体" w:hint="eastAsia"/>
              </w:rPr>
              <w:t>★</w:t>
            </w:r>
          </w:p>
        </w:tc>
        <w:tc>
          <w:tcPr>
            <w:tcW w:w="697" w:type="dxa"/>
            <w:tcBorders>
              <w:top w:val="single" w:sz="8" w:space="0" w:color="auto"/>
            </w:tcBorders>
            <w:shd w:val="clear" w:color="auto" w:fill="auto"/>
            <w:vAlign w:val="center"/>
          </w:tcPr>
          <w:p w14:paraId="7A3C940D" w14:textId="77777777" w:rsidR="003C4248" w:rsidRDefault="003C4248" w:rsidP="004F5492">
            <w:pPr>
              <w:pStyle w:val="afffffffffb"/>
            </w:pPr>
          </w:p>
        </w:tc>
      </w:tr>
      <w:tr w:rsidR="003C4248" w14:paraId="41B3895B" w14:textId="77777777" w:rsidTr="00E45108">
        <w:trPr>
          <w:cantSplit/>
          <w:jc w:val="center"/>
        </w:trPr>
        <w:tc>
          <w:tcPr>
            <w:tcW w:w="841" w:type="dxa"/>
            <w:vMerge/>
            <w:shd w:val="clear" w:color="auto" w:fill="auto"/>
            <w:vAlign w:val="center"/>
          </w:tcPr>
          <w:p w14:paraId="47024C66" w14:textId="77777777" w:rsidR="003C4248" w:rsidRDefault="003C4248" w:rsidP="004F5492">
            <w:pPr>
              <w:pStyle w:val="afffffffffb"/>
            </w:pPr>
          </w:p>
        </w:tc>
        <w:tc>
          <w:tcPr>
            <w:tcW w:w="7087" w:type="dxa"/>
            <w:shd w:val="clear" w:color="auto" w:fill="auto"/>
            <w:vAlign w:val="center"/>
          </w:tcPr>
          <w:p w14:paraId="3E39B9BA" w14:textId="37D87AF5" w:rsidR="003C4248" w:rsidRDefault="003C4248" w:rsidP="00337BDF">
            <w:pPr>
              <w:pStyle w:val="afffffffffb"/>
              <w:ind w:leftChars="50" w:left="105"/>
              <w:jc w:val="left"/>
            </w:pPr>
            <w:r>
              <w:rPr>
                <w:rFonts w:hint="eastAsia"/>
              </w:rPr>
              <w:t>品种信息：饮片图片、饮片简介、饮片产地、等级、性状、鉴别、功能主治、用法用量。</w:t>
            </w:r>
          </w:p>
        </w:tc>
        <w:tc>
          <w:tcPr>
            <w:tcW w:w="709" w:type="dxa"/>
            <w:shd w:val="clear" w:color="auto" w:fill="auto"/>
            <w:vAlign w:val="center"/>
          </w:tcPr>
          <w:p w14:paraId="4796DD40" w14:textId="77777777" w:rsidR="003C4248" w:rsidRDefault="003C4248" w:rsidP="004F5492">
            <w:pPr>
              <w:pStyle w:val="afffffffffb"/>
            </w:pPr>
          </w:p>
        </w:tc>
        <w:tc>
          <w:tcPr>
            <w:tcW w:w="697" w:type="dxa"/>
            <w:shd w:val="clear" w:color="auto" w:fill="auto"/>
            <w:vAlign w:val="center"/>
          </w:tcPr>
          <w:p w14:paraId="01B2C170" w14:textId="06F1C939" w:rsidR="003C4248" w:rsidRDefault="003C4248" w:rsidP="004F5492">
            <w:pPr>
              <w:pStyle w:val="afffffffffb"/>
            </w:pPr>
            <w:r>
              <w:rPr>
                <w:rFonts w:hAnsi="宋体" w:hint="eastAsia"/>
              </w:rPr>
              <w:t>★</w:t>
            </w:r>
          </w:p>
        </w:tc>
      </w:tr>
      <w:tr w:rsidR="003C4248" w14:paraId="21E2A1F4" w14:textId="77777777" w:rsidTr="00E45108">
        <w:trPr>
          <w:cantSplit/>
          <w:jc w:val="center"/>
        </w:trPr>
        <w:tc>
          <w:tcPr>
            <w:tcW w:w="841" w:type="dxa"/>
            <w:vMerge w:val="restart"/>
            <w:shd w:val="clear" w:color="auto" w:fill="auto"/>
            <w:vAlign w:val="center"/>
          </w:tcPr>
          <w:p w14:paraId="1FA92D39" w14:textId="35429D79" w:rsidR="003C4248" w:rsidRDefault="003C4248" w:rsidP="004F5492">
            <w:pPr>
              <w:pStyle w:val="afffffffffb"/>
            </w:pPr>
            <w:r w:rsidRPr="003C4248">
              <w:rPr>
                <w:rFonts w:hint="eastAsia"/>
              </w:rPr>
              <w:t>加药</w:t>
            </w:r>
          </w:p>
        </w:tc>
        <w:tc>
          <w:tcPr>
            <w:tcW w:w="7087" w:type="dxa"/>
            <w:shd w:val="clear" w:color="auto" w:fill="auto"/>
            <w:vAlign w:val="center"/>
          </w:tcPr>
          <w:p w14:paraId="3838A0ED" w14:textId="04C13660" w:rsidR="003C4248" w:rsidRDefault="003C4248" w:rsidP="00337BDF">
            <w:pPr>
              <w:pStyle w:val="afffffffffb"/>
              <w:ind w:leftChars="50" w:left="105"/>
              <w:jc w:val="left"/>
            </w:pPr>
            <w:r>
              <w:rPr>
                <w:rFonts w:hint="eastAsia"/>
              </w:rPr>
              <w:t>工序溯源：品名、饮片编码、药斗编码、仓库货位码、规格、单位、批号、领用数量、库存量、加药员、拣药时间、完成加药时间。</w:t>
            </w:r>
          </w:p>
        </w:tc>
        <w:tc>
          <w:tcPr>
            <w:tcW w:w="709" w:type="dxa"/>
            <w:shd w:val="clear" w:color="auto" w:fill="auto"/>
            <w:vAlign w:val="center"/>
          </w:tcPr>
          <w:p w14:paraId="6F8266EE" w14:textId="034FA9DD" w:rsidR="003C4248" w:rsidRDefault="003C4248" w:rsidP="004F5492">
            <w:pPr>
              <w:pStyle w:val="afffffffffb"/>
            </w:pPr>
            <w:r w:rsidRPr="00D86D38">
              <w:rPr>
                <w:rFonts w:hAnsi="宋体" w:hint="eastAsia"/>
              </w:rPr>
              <w:t>★</w:t>
            </w:r>
          </w:p>
        </w:tc>
        <w:tc>
          <w:tcPr>
            <w:tcW w:w="697" w:type="dxa"/>
            <w:shd w:val="clear" w:color="auto" w:fill="auto"/>
            <w:vAlign w:val="center"/>
          </w:tcPr>
          <w:p w14:paraId="78B3B98F" w14:textId="77777777" w:rsidR="003C4248" w:rsidRDefault="003C4248" w:rsidP="004F5492">
            <w:pPr>
              <w:pStyle w:val="afffffffffb"/>
            </w:pPr>
          </w:p>
        </w:tc>
      </w:tr>
      <w:tr w:rsidR="003C4248" w14:paraId="77BC4CF9" w14:textId="77777777" w:rsidTr="00E45108">
        <w:trPr>
          <w:cantSplit/>
          <w:jc w:val="center"/>
        </w:trPr>
        <w:tc>
          <w:tcPr>
            <w:tcW w:w="841" w:type="dxa"/>
            <w:vMerge/>
            <w:shd w:val="clear" w:color="auto" w:fill="auto"/>
            <w:vAlign w:val="center"/>
          </w:tcPr>
          <w:p w14:paraId="0E6BE2FD" w14:textId="77777777" w:rsidR="003C4248" w:rsidRDefault="003C4248" w:rsidP="004F5492">
            <w:pPr>
              <w:pStyle w:val="afffffffffb"/>
            </w:pPr>
          </w:p>
        </w:tc>
        <w:tc>
          <w:tcPr>
            <w:tcW w:w="7087" w:type="dxa"/>
            <w:shd w:val="clear" w:color="auto" w:fill="auto"/>
            <w:vAlign w:val="center"/>
          </w:tcPr>
          <w:p w14:paraId="5BEFB31D" w14:textId="2234447A" w:rsidR="003C4248" w:rsidRDefault="003C4248" w:rsidP="00337BDF">
            <w:pPr>
              <w:pStyle w:val="afffffffffb"/>
              <w:ind w:leftChars="50" w:left="105"/>
              <w:jc w:val="left"/>
            </w:pPr>
            <w:r>
              <w:rPr>
                <w:rFonts w:hint="eastAsia"/>
              </w:rPr>
              <w:t>功能溯源：缺药时间、拣药时间、加药时间、拣药人员信息、加药人员信息、加药数量、品种信息。</w:t>
            </w:r>
          </w:p>
        </w:tc>
        <w:tc>
          <w:tcPr>
            <w:tcW w:w="709" w:type="dxa"/>
            <w:shd w:val="clear" w:color="auto" w:fill="auto"/>
            <w:vAlign w:val="center"/>
          </w:tcPr>
          <w:p w14:paraId="15B74A03" w14:textId="4A33B0D9" w:rsidR="003C4248" w:rsidRDefault="003C4248" w:rsidP="004F5492">
            <w:pPr>
              <w:pStyle w:val="afffffffffb"/>
            </w:pPr>
            <w:r w:rsidRPr="00D86D38">
              <w:rPr>
                <w:rFonts w:hAnsi="宋体" w:hint="eastAsia"/>
              </w:rPr>
              <w:t>★</w:t>
            </w:r>
          </w:p>
        </w:tc>
        <w:tc>
          <w:tcPr>
            <w:tcW w:w="697" w:type="dxa"/>
            <w:shd w:val="clear" w:color="auto" w:fill="auto"/>
            <w:vAlign w:val="center"/>
          </w:tcPr>
          <w:p w14:paraId="339F0CD6" w14:textId="77777777" w:rsidR="003C4248" w:rsidRDefault="003C4248" w:rsidP="004F5492">
            <w:pPr>
              <w:pStyle w:val="afffffffffb"/>
            </w:pPr>
          </w:p>
        </w:tc>
      </w:tr>
      <w:tr w:rsidR="003C4248" w14:paraId="5ADD179D" w14:textId="77777777" w:rsidTr="00E45108">
        <w:trPr>
          <w:cantSplit/>
          <w:jc w:val="center"/>
        </w:trPr>
        <w:tc>
          <w:tcPr>
            <w:tcW w:w="841" w:type="dxa"/>
            <w:vMerge/>
            <w:shd w:val="clear" w:color="auto" w:fill="auto"/>
            <w:vAlign w:val="center"/>
          </w:tcPr>
          <w:p w14:paraId="0DE1E77E" w14:textId="77777777" w:rsidR="003C4248" w:rsidRDefault="003C4248" w:rsidP="004F5492">
            <w:pPr>
              <w:pStyle w:val="afffffffffb"/>
            </w:pPr>
          </w:p>
        </w:tc>
        <w:tc>
          <w:tcPr>
            <w:tcW w:w="7087" w:type="dxa"/>
            <w:shd w:val="clear" w:color="auto" w:fill="auto"/>
            <w:vAlign w:val="center"/>
          </w:tcPr>
          <w:p w14:paraId="2E7A8A24" w14:textId="3C144BF9" w:rsidR="003C4248" w:rsidRDefault="003C4248" w:rsidP="00337BDF">
            <w:pPr>
              <w:pStyle w:val="afffffffffb"/>
              <w:ind w:leftChars="50" w:left="105"/>
              <w:jc w:val="left"/>
            </w:pPr>
            <w:r>
              <w:rPr>
                <w:rFonts w:hint="eastAsia"/>
              </w:rPr>
              <w:t>品种溯源：饮片图片、饮片简介、饮片产地、等级、性状、鉴别、功能主治、用法用量。</w:t>
            </w:r>
          </w:p>
        </w:tc>
        <w:tc>
          <w:tcPr>
            <w:tcW w:w="709" w:type="dxa"/>
            <w:shd w:val="clear" w:color="auto" w:fill="auto"/>
            <w:vAlign w:val="center"/>
          </w:tcPr>
          <w:p w14:paraId="2E1257DA" w14:textId="77777777" w:rsidR="003C4248" w:rsidRDefault="003C4248" w:rsidP="004F5492">
            <w:pPr>
              <w:pStyle w:val="afffffffffb"/>
            </w:pPr>
          </w:p>
        </w:tc>
        <w:tc>
          <w:tcPr>
            <w:tcW w:w="697" w:type="dxa"/>
            <w:shd w:val="clear" w:color="auto" w:fill="auto"/>
            <w:vAlign w:val="center"/>
          </w:tcPr>
          <w:p w14:paraId="10C118B2" w14:textId="71B372CF" w:rsidR="003C4248" w:rsidRDefault="003C4248" w:rsidP="004F5492">
            <w:pPr>
              <w:pStyle w:val="afffffffffb"/>
            </w:pPr>
            <w:r w:rsidRPr="00D86D38">
              <w:rPr>
                <w:rFonts w:hAnsi="宋体" w:hint="eastAsia"/>
              </w:rPr>
              <w:t>★</w:t>
            </w:r>
          </w:p>
        </w:tc>
      </w:tr>
      <w:tr w:rsidR="003C4248" w14:paraId="47FEBDC5" w14:textId="77777777" w:rsidTr="00E45108">
        <w:trPr>
          <w:cantSplit/>
          <w:jc w:val="center"/>
        </w:trPr>
        <w:tc>
          <w:tcPr>
            <w:tcW w:w="841" w:type="dxa"/>
            <w:vMerge w:val="restart"/>
            <w:shd w:val="clear" w:color="auto" w:fill="auto"/>
            <w:vAlign w:val="center"/>
          </w:tcPr>
          <w:p w14:paraId="6EDFCFA7" w14:textId="110E4102" w:rsidR="003C4248" w:rsidRDefault="003C4248" w:rsidP="004F5492">
            <w:pPr>
              <w:pStyle w:val="afffffffffb"/>
            </w:pPr>
            <w:r w:rsidRPr="003C4248">
              <w:rPr>
                <w:rFonts w:hint="eastAsia"/>
              </w:rPr>
              <w:t>审方</w:t>
            </w:r>
          </w:p>
        </w:tc>
        <w:tc>
          <w:tcPr>
            <w:tcW w:w="7087" w:type="dxa"/>
            <w:shd w:val="clear" w:color="auto" w:fill="auto"/>
            <w:vAlign w:val="center"/>
          </w:tcPr>
          <w:p w14:paraId="1B2E2FE8" w14:textId="0C4869DC" w:rsidR="003C4248" w:rsidRDefault="003C4248" w:rsidP="00337BDF">
            <w:pPr>
              <w:pStyle w:val="afffffffffb"/>
              <w:ind w:leftChars="50" w:left="105"/>
              <w:jc w:val="left"/>
            </w:pPr>
            <w:r>
              <w:rPr>
                <w:rFonts w:hint="eastAsia"/>
              </w:rPr>
              <w:t>处方溯源：医疗机构名称、医疗机构处方号、处方类型、用户姓名、用户年龄、用户性别、用户联系方式、用户诊断信息、备注信息、服用方法、打包剂量、每剂包数、审核类型、送货机构、订单区域、送货地址。</w:t>
            </w:r>
          </w:p>
        </w:tc>
        <w:tc>
          <w:tcPr>
            <w:tcW w:w="709" w:type="dxa"/>
            <w:shd w:val="clear" w:color="auto" w:fill="auto"/>
            <w:vAlign w:val="center"/>
          </w:tcPr>
          <w:p w14:paraId="55F0A308" w14:textId="5111DDBC" w:rsidR="003C4248" w:rsidRDefault="003C4248" w:rsidP="004F5492">
            <w:pPr>
              <w:pStyle w:val="afffffffffb"/>
            </w:pPr>
            <w:r w:rsidRPr="00D86D38">
              <w:rPr>
                <w:rFonts w:hAnsi="宋体" w:hint="eastAsia"/>
              </w:rPr>
              <w:t>★</w:t>
            </w:r>
          </w:p>
        </w:tc>
        <w:tc>
          <w:tcPr>
            <w:tcW w:w="697" w:type="dxa"/>
            <w:shd w:val="clear" w:color="auto" w:fill="auto"/>
            <w:vAlign w:val="center"/>
          </w:tcPr>
          <w:p w14:paraId="0BAB5C40" w14:textId="77777777" w:rsidR="003C4248" w:rsidRDefault="003C4248" w:rsidP="004F5492">
            <w:pPr>
              <w:pStyle w:val="afffffffffb"/>
            </w:pPr>
          </w:p>
        </w:tc>
      </w:tr>
      <w:tr w:rsidR="003C4248" w14:paraId="14544869" w14:textId="77777777" w:rsidTr="00E45108">
        <w:trPr>
          <w:cantSplit/>
          <w:jc w:val="center"/>
        </w:trPr>
        <w:tc>
          <w:tcPr>
            <w:tcW w:w="841" w:type="dxa"/>
            <w:vMerge/>
            <w:shd w:val="clear" w:color="auto" w:fill="auto"/>
            <w:vAlign w:val="center"/>
          </w:tcPr>
          <w:p w14:paraId="12C30317" w14:textId="77777777" w:rsidR="003C4248" w:rsidRDefault="003C4248" w:rsidP="004F5492">
            <w:pPr>
              <w:pStyle w:val="afffffffffb"/>
            </w:pPr>
          </w:p>
        </w:tc>
        <w:tc>
          <w:tcPr>
            <w:tcW w:w="7087" w:type="dxa"/>
            <w:shd w:val="clear" w:color="auto" w:fill="auto"/>
            <w:vAlign w:val="center"/>
          </w:tcPr>
          <w:p w14:paraId="5E5A38A2" w14:textId="357453B5" w:rsidR="003C4248" w:rsidRDefault="003C4248" w:rsidP="00337BDF">
            <w:pPr>
              <w:pStyle w:val="afffffffffb"/>
              <w:ind w:leftChars="50" w:left="105"/>
              <w:jc w:val="left"/>
            </w:pPr>
            <w:r>
              <w:rPr>
                <w:rFonts w:hint="eastAsia"/>
              </w:rPr>
              <w:t>功能</w:t>
            </w:r>
            <w:r w:rsidRPr="00C86248">
              <w:rPr>
                <w:rFonts w:hint="eastAsia"/>
              </w:rPr>
              <w:t>溯源：处方单信息、审方人员、审方时间、审方绩效。</w:t>
            </w:r>
          </w:p>
        </w:tc>
        <w:tc>
          <w:tcPr>
            <w:tcW w:w="709" w:type="dxa"/>
            <w:shd w:val="clear" w:color="auto" w:fill="auto"/>
            <w:vAlign w:val="center"/>
          </w:tcPr>
          <w:p w14:paraId="463B904B" w14:textId="4ABC1B7F" w:rsidR="003C4248" w:rsidRDefault="003C4248" w:rsidP="004F5492">
            <w:pPr>
              <w:pStyle w:val="afffffffffb"/>
            </w:pPr>
            <w:r w:rsidRPr="00D86D38">
              <w:rPr>
                <w:rFonts w:hAnsi="宋体" w:hint="eastAsia"/>
              </w:rPr>
              <w:t>★</w:t>
            </w:r>
          </w:p>
        </w:tc>
        <w:tc>
          <w:tcPr>
            <w:tcW w:w="697" w:type="dxa"/>
            <w:shd w:val="clear" w:color="auto" w:fill="auto"/>
            <w:vAlign w:val="center"/>
          </w:tcPr>
          <w:p w14:paraId="761B673B" w14:textId="77777777" w:rsidR="003C4248" w:rsidRDefault="003C4248" w:rsidP="004F5492">
            <w:pPr>
              <w:pStyle w:val="afffffffffb"/>
            </w:pPr>
          </w:p>
        </w:tc>
      </w:tr>
      <w:tr w:rsidR="003C4248" w14:paraId="0692B5DB" w14:textId="77777777" w:rsidTr="00E45108">
        <w:trPr>
          <w:cantSplit/>
          <w:jc w:val="center"/>
        </w:trPr>
        <w:tc>
          <w:tcPr>
            <w:tcW w:w="841" w:type="dxa"/>
            <w:vMerge/>
            <w:shd w:val="clear" w:color="auto" w:fill="auto"/>
            <w:vAlign w:val="center"/>
          </w:tcPr>
          <w:p w14:paraId="006A8EEF" w14:textId="77777777" w:rsidR="003C4248" w:rsidRDefault="003C4248" w:rsidP="004F5492">
            <w:pPr>
              <w:pStyle w:val="afffffffffb"/>
            </w:pPr>
          </w:p>
        </w:tc>
        <w:tc>
          <w:tcPr>
            <w:tcW w:w="7087" w:type="dxa"/>
            <w:shd w:val="clear" w:color="auto" w:fill="auto"/>
            <w:vAlign w:val="center"/>
          </w:tcPr>
          <w:p w14:paraId="12FA0F70" w14:textId="694AE3C2" w:rsidR="003C4248" w:rsidRDefault="003C4248" w:rsidP="00337BDF">
            <w:pPr>
              <w:pStyle w:val="afffffffffb"/>
              <w:ind w:leftChars="50" w:left="105"/>
              <w:jc w:val="left"/>
            </w:pPr>
            <w:r>
              <w:rPr>
                <w:rFonts w:hint="eastAsia"/>
              </w:rPr>
              <w:t>审方信息：中药审方可视化展示。</w:t>
            </w:r>
          </w:p>
        </w:tc>
        <w:tc>
          <w:tcPr>
            <w:tcW w:w="709" w:type="dxa"/>
            <w:shd w:val="clear" w:color="auto" w:fill="auto"/>
            <w:vAlign w:val="center"/>
          </w:tcPr>
          <w:p w14:paraId="1E2F0066" w14:textId="77777777" w:rsidR="003C4248" w:rsidRDefault="003C4248" w:rsidP="004F5492">
            <w:pPr>
              <w:pStyle w:val="afffffffffb"/>
            </w:pPr>
          </w:p>
        </w:tc>
        <w:tc>
          <w:tcPr>
            <w:tcW w:w="697" w:type="dxa"/>
            <w:shd w:val="clear" w:color="auto" w:fill="auto"/>
            <w:vAlign w:val="center"/>
          </w:tcPr>
          <w:p w14:paraId="0C2F1DB1" w14:textId="664E3BA7" w:rsidR="003C4248" w:rsidRDefault="003C4248" w:rsidP="004F5492">
            <w:pPr>
              <w:pStyle w:val="afffffffffb"/>
            </w:pPr>
            <w:r w:rsidRPr="00D86D38">
              <w:rPr>
                <w:rFonts w:hAnsi="宋体" w:hint="eastAsia"/>
              </w:rPr>
              <w:t>★</w:t>
            </w:r>
          </w:p>
        </w:tc>
      </w:tr>
    </w:tbl>
    <w:p w14:paraId="740EAF1B" w14:textId="26D3F947" w:rsidR="0045428A" w:rsidRDefault="0045428A"/>
    <w:p w14:paraId="7A4818B4" w14:textId="00DD0A19" w:rsidR="0045428A" w:rsidRPr="0045428A" w:rsidRDefault="0045428A" w:rsidP="0045428A">
      <w:pPr>
        <w:pStyle w:val="aff4"/>
        <w:numPr>
          <w:ilvl w:val="0"/>
          <w:numId w:val="39"/>
        </w:numPr>
        <w:spacing w:before="156" w:after="156"/>
      </w:pPr>
      <w:r w:rsidRPr="004F5492">
        <w:rPr>
          <w:rFonts w:hint="eastAsia"/>
        </w:rPr>
        <w:lastRenderedPageBreak/>
        <w:t>智慧中药房全流程溯源信息</w:t>
      </w:r>
      <w:r>
        <w:rPr>
          <w:rFonts w:hint="eastAsia"/>
        </w:rPr>
        <w:t>内容与类型</w:t>
      </w:r>
      <w:r w:rsidRPr="0045428A">
        <w:rPr>
          <w:rFonts w:ascii="宋体" w:eastAsia="宋体" w:hAnsi="宋体" w:hint="eastAsia"/>
          <w:noProof/>
        </w:rPr>
        <w:t>（续）</w:t>
      </w:r>
    </w:p>
    <w:tbl>
      <w:tblPr>
        <w:tblStyle w:val="afffffff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7087"/>
        <w:gridCol w:w="709"/>
        <w:gridCol w:w="697"/>
      </w:tblGrid>
      <w:tr w:rsidR="0045428A" w14:paraId="549C0485" w14:textId="77777777" w:rsidTr="00337BDF">
        <w:trPr>
          <w:cantSplit/>
          <w:trHeight w:val="240"/>
          <w:tblHeader/>
          <w:jc w:val="center"/>
        </w:trPr>
        <w:tc>
          <w:tcPr>
            <w:tcW w:w="841" w:type="dxa"/>
            <w:vMerge w:val="restart"/>
            <w:tcBorders>
              <w:top w:val="single" w:sz="8" w:space="0" w:color="auto"/>
            </w:tcBorders>
            <w:shd w:val="clear" w:color="auto" w:fill="auto"/>
            <w:vAlign w:val="center"/>
          </w:tcPr>
          <w:p w14:paraId="0F9AD93F" w14:textId="77777777" w:rsidR="0045428A" w:rsidRDefault="0045428A" w:rsidP="00337BDF">
            <w:pPr>
              <w:pStyle w:val="afffffffffb"/>
            </w:pPr>
            <w:r>
              <w:rPr>
                <w:rFonts w:hint="eastAsia"/>
              </w:rPr>
              <w:t>追溯流程</w:t>
            </w:r>
          </w:p>
        </w:tc>
        <w:tc>
          <w:tcPr>
            <w:tcW w:w="7087" w:type="dxa"/>
            <w:vMerge w:val="restart"/>
            <w:tcBorders>
              <w:top w:val="single" w:sz="8" w:space="0" w:color="auto"/>
            </w:tcBorders>
            <w:shd w:val="clear" w:color="auto" w:fill="auto"/>
            <w:vAlign w:val="center"/>
          </w:tcPr>
          <w:p w14:paraId="428D0128" w14:textId="77777777" w:rsidR="0045428A" w:rsidRDefault="0045428A" w:rsidP="00337BDF">
            <w:pPr>
              <w:pStyle w:val="afffffffffb"/>
            </w:pPr>
            <w:r>
              <w:rPr>
                <w:rFonts w:hint="eastAsia"/>
              </w:rPr>
              <w:t>追溯信息内容</w:t>
            </w:r>
          </w:p>
        </w:tc>
        <w:tc>
          <w:tcPr>
            <w:tcW w:w="1406" w:type="dxa"/>
            <w:gridSpan w:val="2"/>
            <w:tcBorders>
              <w:top w:val="single" w:sz="8" w:space="0" w:color="auto"/>
              <w:bottom w:val="single" w:sz="8" w:space="0" w:color="auto"/>
            </w:tcBorders>
            <w:shd w:val="clear" w:color="auto" w:fill="auto"/>
            <w:vAlign w:val="center"/>
          </w:tcPr>
          <w:p w14:paraId="36722902" w14:textId="77777777" w:rsidR="0045428A" w:rsidRDefault="0045428A" w:rsidP="00337BDF">
            <w:pPr>
              <w:pStyle w:val="afffffffffb"/>
            </w:pPr>
            <w:r w:rsidRPr="004F5492">
              <w:rPr>
                <w:rFonts w:hint="eastAsia"/>
              </w:rPr>
              <w:t>采集信息类型</w:t>
            </w:r>
          </w:p>
        </w:tc>
      </w:tr>
      <w:tr w:rsidR="0045428A" w14:paraId="647A7C34" w14:textId="77777777" w:rsidTr="00337BDF">
        <w:trPr>
          <w:cantSplit/>
          <w:trHeight w:val="240"/>
          <w:tblHeader/>
          <w:jc w:val="center"/>
        </w:trPr>
        <w:tc>
          <w:tcPr>
            <w:tcW w:w="841" w:type="dxa"/>
            <w:vMerge/>
            <w:tcBorders>
              <w:bottom w:val="single" w:sz="8" w:space="0" w:color="auto"/>
            </w:tcBorders>
            <w:shd w:val="clear" w:color="auto" w:fill="auto"/>
            <w:vAlign w:val="center"/>
          </w:tcPr>
          <w:p w14:paraId="00665782" w14:textId="77777777" w:rsidR="0045428A" w:rsidRDefault="0045428A" w:rsidP="00337BDF">
            <w:pPr>
              <w:pStyle w:val="afffffffffb"/>
            </w:pPr>
          </w:p>
        </w:tc>
        <w:tc>
          <w:tcPr>
            <w:tcW w:w="7087" w:type="dxa"/>
            <w:vMerge/>
            <w:tcBorders>
              <w:bottom w:val="single" w:sz="8" w:space="0" w:color="auto"/>
            </w:tcBorders>
            <w:shd w:val="clear" w:color="auto" w:fill="auto"/>
            <w:vAlign w:val="center"/>
          </w:tcPr>
          <w:p w14:paraId="7137CCFF" w14:textId="77777777" w:rsidR="0045428A" w:rsidRDefault="0045428A" w:rsidP="00337BDF">
            <w:pPr>
              <w:pStyle w:val="afffffffffb"/>
            </w:pPr>
          </w:p>
        </w:tc>
        <w:tc>
          <w:tcPr>
            <w:tcW w:w="709" w:type="dxa"/>
            <w:tcBorders>
              <w:top w:val="single" w:sz="8" w:space="0" w:color="auto"/>
              <w:bottom w:val="single" w:sz="8" w:space="0" w:color="auto"/>
            </w:tcBorders>
            <w:shd w:val="clear" w:color="auto" w:fill="auto"/>
            <w:vAlign w:val="center"/>
          </w:tcPr>
          <w:p w14:paraId="04C04A61" w14:textId="77777777" w:rsidR="0045428A" w:rsidRDefault="0045428A" w:rsidP="00337BDF">
            <w:pPr>
              <w:pStyle w:val="afffffffffb"/>
            </w:pPr>
            <w:r w:rsidRPr="004F5492">
              <w:rPr>
                <w:rFonts w:hint="eastAsia"/>
              </w:rPr>
              <w:t>基本追溯信息</w:t>
            </w:r>
          </w:p>
        </w:tc>
        <w:tc>
          <w:tcPr>
            <w:tcW w:w="697" w:type="dxa"/>
            <w:tcBorders>
              <w:bottom w:val="single" w:sz="8" w:space="0" w:color="auto"/>
            </w:tcBorders>
            <w:shd w:val="clear" w:color="auto" w:fill="auto"/>
            <w:vAlign w:val="center"/>
          </w:tcPr>
          <w:p w14:paraId="5FF210C7" w14:textId="77777777" w:rsidR="0045428A" w:rsidRDefault="0045428A" w:rsidP="00337BDF">
            <w:pPr>
              <w:pStyle w:val="afffffffffb"/>
            </w:pPr>
            <w:r w:rsidRPr="004F5492">
              <w:rPr>
                <w:rFonts w:hint="eastAsia"/>
              </w:rPr>
              <w:t>扩展追溯信息</w:t>
            </w:r>
          </w:p>
        </w:tc>
      </w:tr>
      <w:tr w:rsidR="003C4248" w:rsidRPr="0045428A" w14:paraId="12C18AD3" w14:textId="77777777" w:rsidTr="00E45108">
        <w:trPr>
          <w:cantSplit/>
          <w:jc w:val="center"/>
        </w:trPr>
        <w:tc>
          <w:tcPr>
            <w:tcW w:w="841" w:type="dxa"/>
            <w:vMerge w:val="restart"/>
            <w:shd w:val="clear" w:color="auto" w:fill="auto"/>
            <w:vAlign w:val="center"/>
          </w:tcPr>
          <w:p w14:paraId="45574446" w14:textId="7F1465DF" w:rsidR="003C4248" w:rsidRPr="0045428A" w:rsidRDefault="003C4248" w:rsidP="004F5492">
            <w:pPr>
              <w:pStyle w:val="afffffffffb"/>
              <w:rPr>
                <w:szCs w:val="18"/>
              </w:rPr>
            </w:pPr>
            <w:r w:rsidRPr="0045428A">
              <w:rPr>
                <w:rFonts w:hint="eastAsia"/>
                <w:szCs w:val="18"/>
              </w:rPr>
              <w:t>调剂</w:t>
            </w:r>
          </w:p>
        </w:tc>
        <w:tc>
          <w:tcPr>
            <w:tcW w:w="7087" w:type="dxa"/>
            <w:shd w:val="clear" w:color="auto" w:fill="auto"/>
            <w:vAlign w:val="center"/>
          </w:tcPr>
          <w:p w14:paraId="3FE30BFB" w14:textId="625350C7" w:rsidR="003C4248" w:rsidRPr="0045428A" w:rsidRDefault="003C4248" w:rsidP="00337BDF">
            <w:pPr>
              <w:pStyle w:val="afffffffffb"/>
              <w:ind w:leftChars="50" w:left="105"/>
              <w:jc w:val="left"/>
              <w:rPr>
                <w:szCs w:val="18"/>
              </w:rPr>
            </w:pPr>
            <w:r w:rsidRPr="0045428A">
              <w:rPr>
                <w:rFonts w:hint="eastAsia"/>
                <w:szCs w:val="18"/>
              </w:rPr>
              <w:t>工序溯源：医疗机构名称、医疗机构处方号、处方类型、用户姓名、用户年龄、用户性别、用户联系方式、用户诊断信息、备注信息、服用方法、剂数范围、审核类型、送货机构、订单区域、送货地址、调剂人员、当日处方调配批次。</w:t>
            </w:r>
          </w:p>
        </w:tc>
        <w:tc>
          <w:tcPr>
            <w:tcW w:w="709" w:type="dxa"/>
            <w:shd w:val="clear" w:color="auto" w:fill="auto"/>
            <w:vAlign w:val="center"/>
          </w:tcPr>
          <w:p w14:paraId="044F768D" w14:textId="314EDDB3"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7783B4F1" w14:textId="77777777" w:rsidR="003C4248" w:rsidRPr="0045428A" w:rsidRDefault="003C4248" w:rsidP="004F5492">
            <w:pPr>
              <w:pStyle w:val="afffffffffb"/>
              <w:rPr>
                <w:szCs w:val="18"/>
              </w:rPr>
            </w:pPr>
          </w:p>
        </w:tc>
      </w:tr>
      <w:tr w:rsidR="003C4248" w:rsidRPr="0045428A" w14:paraId="404E705C" w14:textId="77777777" w:rsidTr="00E45108">
        <w:trPr>
          <w:cantSplit/>
          <w:jc w:val="center"/>
        </w:trPr>
        <w:tc>
          <w:tcPr>
            <w:tcW w:w="841" w:type="dxa"/>
            <w:vMerge/>
            <w:shd w:val="clear" w:color="auto" w:fill="auto"/>
            <w:vAlign w:val="center"/>
          </w:tcPr>
          <w:p w14:paraId="25F76B23" w14:textId="77777777" w:rsidR="003C4248" w:rsidRPr="0045428A" w:rsidRDefault="003C4248" w:rsidP="004F5492">
            <w:pPr>
              <w:pStyle w:val="afffffffffb"/>
              <w:rPr>
                <w:szCs w:val="18"/>
              </w:rPr>
            </w:pPr>
          </w:p>
        </w:tc>
        <w:tc>
          <w:tcPr>
            <w:tcW w:w="7087" w:type="dxa"/>
            <w:shd w:val="clear" w:color="auto" w:fill="auto"/>
            <w:vAlign w:val="center"/>
          </w:tcPr>
          <w:p w14:paraId="1FD5F72E" w14:textId="399BFC16" w:rsidR="003C4248" w:rsidRPr="0045428A" w:rsidRDefault="003C4248" w:rsidP="00337BDF">
            <w:pPr>
              <w:pStyle w:val="afffffffffb"/>
              <w:ind w:leftChars="50" w:left="105"/>
              <w:jc w:val="left"/>
              <w:rPr>
                <w:szCs w:val="18"/>
              </w:rPr>
            </w:pPr>
            <w:r w:rsidRPr="0045428A">
              <w:rPr>
                <w:rFonts w:hint="eastAsia"/>
                <w:szCs w:val="18"/>
              </w:rPr>
              <w:t>功能溯源：处方单信息、调剂人员信息、调剂时间、处方单量统计、机构统计、调剂人员绩效统计。</w:t>
            </w:r>
          </w:p>
        </w:tc>
        <w:tc>
          <w:tcPr>
            <w:tcW w:w="709" w:type="dxa"/>
            <w:shd w:val="clear" w:color="auto" w:fill="auto"/>
            <w:vAlign w:val="center"/>
          </w:tcPr>
          <w:p w14:paraId="6E7874E7" w14:textId="3022AC96"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1E29AFEA" w14:textId="77777777" w:rsidR="003C4248" w:rsidRPr="0045428A" w:rsidRDefault="003C4248" w:rsidP="004F5492">
            <w:pPr>
              <w:pStyle w:val="afffffffffb"/>
              <w:rPr>
                <w:szCs w:val="18"/>
              </w:rPr>
            </w:pPr>
          </w:p>
        </w:tc>
      </w:tr>
      <w:tr w:rsidR="003C4248" w:rsidRPr="0045428A" w14:paraId="4508C7D1" w14:textId="77777777" w:rsidTr="00E45108">
        <w:trPr>
          <w:cantSplit/>
          <w:jc w:val="center"/>
        </w:trPr>
        <w:tc>
          <w:tcPr>
            <w:tcW w:w="841" w:type="dxa"/>
            <w:vMerge/>
            <w:shd w:val="clear" w:color="auto" w:fill="auto"/>
            <w:vAlign w:val="center"/>
          </w:tcPr>
          <w:p w14:paraId="1C3956C9" w14:textId="77777777" w:rsidR="003C4248" w:rsidRPr="0045428A" w:rsidRDefault="003C4248" w:rsidP="004F5492">
            <w:pPr>
              <w:pStyle w:val="afffffffffb"/>
              <w:rPr>
                <w:szCs w:val="18"/>
              </w:rPr>
            </w:pPr>
          </w:p>
        </w:tc>
        <w:tc>
          <w:tcPr>
            <w:tcW w:w="7087" w:type="dxa"/>
            <w:shd w:val="clear" w:color="auto" w:fill="auto"/>
            <w:vAlign w:val="center"/>
          </w:tcPr>
          <w:p w14:paraId="5EC31CEF" w14:textId="3D43D31B" w:rsidR="003C4248" w:rsidRPr="0045428A" w:rsidRDefault="003C4248" w:rsidP="00337BDF">
            <w:pPr>
              <w:pStyle w:val="afffffffffb"/>
              <w:ind w:leftChars="50" w:left="105"/>
              <w:jc w:val="left"/>
              <w:rPr>
                <w:szCs w:val="18"/>
              </w:rPr>
            </w:pPr>
            <w:r w:rsidRPr="0045428A">
              <w:rPr>
                <w:rFonts w:hint="eastAsia"/>
                <w:szCs w:val="18"/>
              </w:rPr>
              <w:t>视频监控溯源：处方单信息、处方调剂的时间、人员、调剂剂数、先煎后下另包数量。</w:t>
            </w:r>
          </w:p>
        </w:tc>
        <w:tc>
          <w:tcPr>
            <w:tcW w:w="709" w:type="dxa"/>
            <w:shd w:val="clear" w:color="auto" w:fill="auto"/>
            <w:vAlign w:val="center"/>
          </w:tcPr>
          <w:p w14:paraId="7E39D456" w14:textId="6E0679C3"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0B93ED71" w14:textId="77777777" w:rsidR="003C4248" w:rsidRPr="0045428A" w:rsidRDefault="003C4248" w:rsidP="004F5492">
            <w:pPr>
              <w:pStyle w:val="afffffffffb"/>
              <w:rPr>
                <w:szCs w:val="18"/>
              </w:rPr>
            </w:pPr>
          </w:p>
        </w:tc>
      </w:tr>
      <w:tr w:rsidR="003C4248" w:rsidRPr="0045428A" w14:paraId="3CB3FB89" w14:textId="77777777" w:rsidTr="00E45108">
        <w:trPr>
          <w:cantSplit/>
          <w:jc w:val="center"/>
        </w:trPr>
        <w:tc>
          <w:tcPr>
            <w:tcW w:w="841" w:type="dxa"/>
            <w:vMerge/>
            <w:shd w:val="clear" w:color="auto" w:fill="auto"/>
            <w:vAlign w:val="center"/>
          </w:tcPr>
          <w:p w14:paraId="7CE66681" w14:textId="77777777" w:rsidR="003C4248" w:rsidRPr="0045428A" w:rsidRDefault="003C4248" w:rsidP="004F5492">
            <w:pPr>
              <w:pStyle w:val="afffffffffb"/>
              <w:rPr>
                <w:szCs w:val="18"/>
              </w:rPr>
            </w:pPr>
          </w:p>
        </w:tc>
        <w:tc>
          <w:tcPr>
            <w:tcW w:w="7087" w:type="dxa"/>
            <w:shd w:val="clear" w:color="auto" w:fill="auto"/>
            <w:vAlign w:val="center"/>
          </w:tcPr>
          <w:p w14:paraId="2DF74AF1" w14:textId="097A2E92" w:rsidR="003C4248" w:rsidRPr="0045428A" w:rsidRDefault="003C4248" w:rsidP="00337BDF">
            <w:pPr>
              <w:pStyle w:val="afffffffffb"/>
              <w:ind w:leftChars="50" w:left="105"/>
              <w:jc w:val="left"/>
              <w:rPr>
                <w:szCs w:val="18"/>
              </w:rPr>
            </w:pPr>
            <w:r w:rsidRPr="0045428A">
              <w:rPr>
                <w:rFonts w:hint="eastAsia"/>
                <w:szCs w:val="18"/>
              </w:rPr>
              <w:t>调剂信息：中药调剂可视化展示。</w:t>
            </w:r>
          </w:p>
        </w:tc>
        <w:tc>
          <w:tcPr>
            <w:tcW w:w="709" w:type="dxa"/>
            <w:shd w:val="clear" w:color="auto" w:fill="auto"/>
            <w:vAlign w:val="center"/>
          </w:tcPr>
          <w:p w14:paraId="0302BE92" w14:textId="77777777" w:rsidR="003C4248" w:rsidRPr="0045428A" w:rsidRDefault="003C4248" w:rsidP="004F5492">
            <w:pPr>
              <w:pStyle w:val="afffffffffb"/>
              <w:rPr>
                <w:szCs w:val="18"/>
              </w:rPr>
            </w:pPr>
          </w:p>
        </w:tc>
        <w:tc>
          <w:tcPr>
            <w:tcW w:w="697" w:type="dxa"/>
            <w:shd w:val="clear" w:color="auto" w:fill="auto"/>
            <w:vAlign w:val="center"/>
          </w:tcPr>
          <w:p w14:paraId="1B55914D" w14:textId="2F594CEA" w:rsidR="003C4248" w:rsidRPr="0045428A" w:rsidRDefault="003C4248" w:rsidP="004F5492">
            <w:pPr>
              <w:pStyle w:val="afffffffffb"/>
              <w:rPr>
                <w:szCs w:val="18"/>
              </w:rPr>
            </w:pPr>
            <w:r w:rsidRPr="0045428A">
              <w:rPr>
                <w:rFonts w:hAnsi="宋体" w:hint="eastAsia"/>
                <w:szCs w:val="18"/>
              </w:rPr>
              <w:t>★</w:t>
            </w:r>
          </w:p>
        </w:tc>
      </w:tr>
      <w:tr w:rsidR="003C4248" w:rsidRPr="0045428A" w14:paraId="2B38526C" w14:textId="77777777" w:rsidTr="00E45108">
        <w:trPr>
          <w:cantSplit/>
          <w:jc w:val="center"/>
        </w:trPr>
        <w:tc>
          <w:tcPr>
            <w:tcW w:w="841" w:type="dxa"/>
            <w:vMerge w:val="restart"/>
            <w:shd w:val="clear" w:color="auto" w:fill="auto"/>
            <w:vAlign w:val="center"/>
          </w:tcPr>
          <w:p w14:paraId="5FC588F7" w14:textId="1E0A8175" w:rsidR="003C4248" w:rsidRPr="0045428A" w:rsidRDefault="003C4248" w:rsidP="004F5492">
            <w:pPr>
              <w:pStyle w:val="afffffffffb"/>
              <w:rPr>
                <w:szCs w:val="18"/>
              </w:rPr>
            </w:pPr>
            <w:r w:rsidRPr="0045428A">
              <w:rPr>
                <w:rFonts w:hint="eastAsia"/>
                <w:szCs w:val="18"/>
              </w:rPr>
              <w:t>复核</w:t>
            </w:r>
          </w:p>
        </w:tc>
        <w:tc>
          <w:tcPr>
            <w:tcW w:w="7087" w:type="dxa"/>
            <w:shd w:val="clear" w:color="auto" w:fill="auto"/>
            <w:vAlign w:val="center"/>
          </w:tcPr>
          <w:p w14:paraId="38244F89" w14:textId="0FE8777D" w:rsidR="003C4248" w:rsidRPr="0045428A" w:rsidRDefault="003C4248" w:rsidP="00337BDF">
            <w:pPr>
              <w:pStyle w:val="afffffffffb"/>
              <w:ind w:leftChars="50" w:left="105"/>
              <w:jc w:val="left"/>
              <w:rPr>
                <w:szCs w:val="18"/>
              </w:rPr>
            </w:pPr>
            <w:r w:rsidRPr="0045428A">
              <w:rPr>
                <w:rFonts w:hint="eastAsia"/>
                <w:szCs w:val="18"/>
              </w:rPr>
              <w:t>调剂复核溯源：处方单信息、复核时间、复核人员、复核药品数量、复核绩效。</w:t>
            </w:r>
          </w:p>
        </w:tc>
        <w:tc>
          <w:tcPr>
            <w:tcW w:w="709" w:type="dxa"/>
            <w:shd w:val="clear" w:color="auto" w:fill="auto"/>
            <w:vAlign w:val="center"/>
          </w:tcPr>
          <w:p w14:paraId="640C1282" w14:textId="643CBF04"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3E2EF9F7" w14:textId="77777777" w:rsidR="003C4248" w:rsidRPr="0045428A" w:rsidRDefault="003C4248" w:rsidP="004F5492">
            <w:pPr>
              <w:pStyle w:val="afffffffffb"/>
              <w:rPr>
                <w:szCs w:val="18"/>
              </w:rPr>
            </w:pPr>
          </w:p>
        </w:tc>
      </w:tr>
      <w:tr w:rsidR="003C4248" w:rsidRPr="0045428A" w14:paraId="5D98D818" w14:textId="77777777" w:rsidTr="00E45108">
        <w:trPr>
          <w:cantSplit/>
          <w:jc w:val="center"/>
        </w:trPr>
        <w:tc>
          <w:tcPr>
            <w:tcW w:w="841" w:type="dxa"/>
            <w:vMerge/>
            <w:shd w:val="clear" w:color="auto" w:fill="auto"/>
            <w:vAlign w:val="center"/>
          </w:tcPr>
          <w:p w14:paraId="2ABEBCF9" w14:textId="77777777" w:rsidR="003C4248" w:rsidRPr="0045428A" w:rsidRDefault="003C4248" w:rsidP="004F5492">
            <w:pPr>
              <w:pStyle w:val="afffffffffb"/>
              <w:rPr>
                <w:szCs w:val="18"/>
              </w:rPr>
            </w:pPr>
          </w:p>
        </w:tc>
        <w:tc>
          <w:tcPr>
            <w:tcW w:w="7087" w:type="dxa"/>
            <w:shd w:val="clear" w:color="auto" w:fill="auto"/>
            <w:vAlign w:val="center"/>
          </w:tcPr>
          <w:p w14:paraId="726457B9" w14:textId="0978D6AC" w:rsidR="003C4248" w:rsidRPr="0045428A" w:rsidRDefault="003C4248" w:rsidP="00337BDF">
            <w:pPr>
              <w:pStyle w:val="afffffffffb"/>
              <w:ind w:leftChars="50" w:left="105"/>
              <w:jc w:val="left"/>
              <w:rPr>
                <w:szCs w:val="18"/>
              </w:rPr>
            </w:pPr>
            <w:r w:rsidRPr="0045428A">
              <w:rPr>
                <w:rFonts w:hint="eastAsia"/>
                <w:szCs w:val="18"/>
              </w:rPr>
              <w:t>调剂复核监控溯源：处方单信息、复核时间、复核人员、药方。</w:t>
            </w:r>
          </w:p>
        </w:tc>
        <w:tc>
          <w:tcPr>
            <w:tcW w:w="709" w:type="dxa"/>
            <w:shd w:val="clear" w:color="auto" w:fill="auto"/>
            <w:vAlign w:val="center"/>
          </w:tcPr>
          <w:p w14:paraId="0E86480D" w14:textId="7BD02C45"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5086C74E" w14:textId="77777777" w:rsidR="003C4248" w:rsidRPr="0045428A" w:rsidRDefault="003C4248" w:rsidP="004F5492">
            <w:pPr>
              <w:pStyle w:val="afffffffffb"/>
              <w:rPr>
                <w:szCs w:val="18"/>
              </w:rPr>
            </w:pPr>
          </w:p>
        </w:tc>
      </w:tr>
      <w:tr w:rsidR="003C4248" w:rsidRPr="0045428A" w14:paraId="19908D05" w14:textId="77777777" w:rsidTr="00E45108">
        <w:trPr>
          <w:cantSplit/>
          <w:jc w:val="center"/>
        </w:trPr>
        <w:tc>
          <w:tcPr>
            <w:tcW w:w="841" w:type="dxa"/>
            <w:vMerge/>
            <w:shd w:val="clear" w:color="auto" w:fill="auto"/>
            <w:vAlign w:val="center"/>
          </w:tcPr>
          <w:p w14:paraId="4BA70BFA" w14:textId="77777777" w:rsidR="003C4248" w:rsidRPr="0045428A" w:rsidRDefault="003C4248" w:rsidP="004F5492">
            <w:pPr>
              <w:pStyle w:val="afffffffffb"/>
              <w:rPr>
                <w:szCs w:val="18"/>
              </w:rPr>
            </w:pPr>
          </w:p>
        </w:tc>
        <w:tc>
          <w:tcPr>
            <w:tcW w:w="7087" w:type="dxa"/>
            <w:shd w:val="clear" w:color="auto" w:fill="auto"/>
            <w:vAlign w:val="center"/>
          </w:tcPr>
          <w:p w14:paraId="628347F1" w14:textId="7C3F3E36" w:rsidR="003C4248" w:rsidRPr="0045428A" w:rsidRDefault="003C4248" w:rsidP="00337BDF">
            <w:pPr>
              <w:pStyle w:val="afffffffffb"/>
              <w:ind w:leftChars="50" w:left="105"/>
              <w:jc w:val="left"/>
              <w:rPr>
                <w:szCs w:val="18"/>
              </w:rPr>
            </w:pPr>
            <w:r w:rsidRPr="0045428A">
              <w:rPr>
                <w:rFonts w:hint="eastAsia"/>
                <w:szCs w:val="18"/>
              </w:rPr>
              <w:t>煎煮复核溯源：处方单信息、复核时间、复核人员、复核药方剂数、复核绩效。</w:t>
            </w:r>
          </w:p>
        </w:tc>
        <w:tc>
          <w:tcPr>
            <w:tcW w:w="709" w:type="dxa"/>
            <w:shd w:val="clear" w:color="auto" w:fill="auto"/>
            <w:vAlign w:val="center"/>
          </w:tcPr>
          <w:p w14:paraId="616BC563" w14:textId="2142943B"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7E8042D3" w14:textId="77777777" w:rsidR="003C4248" w:rsidRPr="0045428A" w:rsidRDefault="003C4248" w:rsidP="004F5492">
            <w:pPr>
              <w:pStyle w:val="afffffffffb"/>
              <w:rPr>
                <w:szCs w:val="18"/>
              </w:rPr>
            </w:pPr>
          </w:p>
        </w:tc>
      </w:tr>
      <w:tr w:rsidR="003C4248" w:rsidRPr="0045428A" w14:paraId="0FDAB7DA" w14:textId="77777777" w:rsidTr="00E45108">
        <w:trPr>
          <w:cantSplit/>
          <w:jc w:val="center"/>
        </w:trPr>
        <w:tc>
          <w:tcPr>
            <w:tcW w:w="841" w:type="dxa"/>
            <w:vMerge/>
            <w:shd w:val="clear" w:color="auto" w:fill="auto"/>
            <w:vAlign w:val="center"/>
          </w:tcPr>
          <w:p w14:paraId="597EAFBD" w14:textId="77777777" w:rsidR="003C4248" w:rsidRPr="0045428A" w:rsidRDefault="003C4248" w:rsidP="004F5492">
            <w:pPr>
              <w:pStyle w:val="afffffffffb"/>
              <w:rPr>
                <w:szCs w:val="18"/>
              </w:rPr>
            </w:pPr>
          </w:p>
        </w:tc>
        <w:tc>
          <w:tcPr>
            <w:tcW w:w="7087" w:type="dxa"/>
            <w:shd w:val="clear" w:color="auto" w:fill="auto"/>
            <w:vAlign w:val="center"/>
          </w:tcPr>
          <w:p w14:paraId="6C28C4F7" w14:textId="123D6398" w:rsidR="003C4248" w:rsidRPr="0045428A" w:rsidRDefault="003C4248" w:rsidP="00337BDF">
            <w:pPr>
              <w:pStyle w:val="afffffffffb"/>
              <w:ind w:leftChars="50" w:left="105"/>
              <w:jc w:val="left"/>
              <w:rPr>
                <w:szCs w:val="18"/>
              </w:rPr>
            </w:pPr>
            <w:r w:rsidRPr="0045428A">
              <w:rPr>
                <w:rFonts w:hint="eastAsia"/>
                <w:szCs w:val="18"/>
              </w:rPr>
              <w:t>煎煮复核监控溯源：处方单信息、复核时间、复核人员、复核药方。</w:t>
            </w:r>
          </w:p>
        </w:tc>
        <w:tc>
          <w:tcPr>
            <w:tcW w:w="709" w:type="dxa"/>
            <w:shd w:val="clear" w:color="auto" w:fill="auto"/>
            <w:vAlign w:val="center"/>
          </w:tcPr>
          <w:p w14:paraId="731939BA" w14:textId="58226E9F"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29C89A78" w14:textId="77777777" w:rsidR="003C4248" w:rsidRPr="0045428A" w:rsidRDefault="003C4248" w:rsidP="004F5492">
            <w:pPr>
              <w:pStyle w:val="afffffffffb"/>
              <w:rPr>
                <w:szCs w:val="18"/>
              </w:rPr>
            </w:pPr>
          </w:p>
        </w:tc>
      </w:tr>
      <w:tr w:rsidR="003C4248" w:rsidRPr="0045428A" w14:paraId="1EB7BE4E" w14:textId="77777777" w:rsidTr="00E45108">
        <w:trPr>
          <w:cantSplit/>
          <w:jc w:val="center"/>
        </w:trPr>
        <w:tc>
          <w:tcPr>
            <w:tcW w:w="841" w:type="dxa"/>
            <w:vMerge/>
            <w:shd w:val="clear" w:color="auto" w:fill="auto"/>
            <w:vAlign w:val="center"/>
          </w:tcPr>
          <w:p w14:paraId="54CBD9E5" w14:textId="77777777" w:rsidR="003C4248" w:rsidRPr="0045428A" w:rsidRDefault="003C4248" w:rsidP="004F5492">
            <w:pPr>
              <w:pStyle w:val="afffffffffb"/>
              <w:rPr>
                <w:szCs w:val="18"/>
              </w:rPr>
            </w:pPr>
          </w:p>
        </w:tc>
        <w:tc>
          <w:tcPr>
            <w:tcW w:w="7087" w:type="dxa"/>
            <w:shd w:val="clear" w:color="auto" w:fill="auto"/>
            <w:vAlign w:val="center"/>
          </w:tcPr>
          <w:p w14:paraId="2B730CC5" w14:textId="3BFAB0A4" w:rsidR="003C4248" w:rsidRPr="0045428A" w:rsidRDefault="003C4248" w:rsidP="00337BDF">
            <w:pPr>
              <w:pStyle w:val="afffffffffb"/>
              <w:ind w:leftChars="50" w:left="105"/>
              <w:jc w:val="left"/>
              <w:rPr>
                <w:szCs w:val="18"/>
              </w:rPr>
            </w:pPr>
            <w:r w:rsidRPr="0045428A">
              <w:rPr>
                <w:rFonts w:hint="eastAsia"/>
                <w:szCs w:val="18"/>
              </w:rPr>
              <w:t>包装复核溯源：处方单信息、复核时间、复核人员、复核药方剂数、复核绩效。</w:t>
            </w:r>
          </w:p>
        </w:tc>
        <w:tc>
          <w:tcPr>
            <w:tcW w:w="709" w:type="dxa"/>
            <w:shd w:val="clear" w:color="auto" w:fill="auto"/>
            <w:vAlign w:val="center"/>
          </w:tcPr>
          <w:p w14:paraId="77BDAE97" w14:textId="1B57461E"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42DFCC91" w14:textId="77777777" w:rsidR="003C4248" w:rsidRPr="0045428A" w:rsidRDefault="003C4248" w:rsidP="004F5492">
            <w:pPr>
              <w:pStyle w:val="afffffffffb"/>
              <w:rPr>
                <w:szCs w:val="18"/>
              </w:rPr>
            </w:pPr>
          </w:p>
        </w:tc>
      </w:tr>
      <w:tr w:rsidR="003C4248" w:rsidRPr="0045428A" w14:paraId="3A436612" w14:textId="77777777" w:rsidTr="00E45108">
        <w:trPr>
          <w:cantSplit/>
          <w:jc w:val="center"/>
        </w:trPr>
        <w:tc>
          <w:tcPr>
            <w:tcW w:w="841" w:type="dxa"/>
            <w:vMerge/>
            <w:shd w:val="clear" w:color="auto" w:fill="auto"/>
            <w:vAlign w:val="center"/>
          </w:tcPr>
          <w:p w14:paraId="0A0C71D5" w14:textId="77777777" w:rsidR="003C4248" w:rsidRPr="0045428A" w:rsidRDefault="003C4248" w:rsidP="004F5492">
            <w:pPr>
              <w:pStyle w:val="afffffffffb"/>
              <w:rPr>
                <w:szCs w:val="18"/>
              </w:rPr>
            </w:pPr>
          </w:p>
        </w:tc>
        <w:tc>
          <w:tcPr>
            <w:tcW w:w="7087" w:type="dxa"/>
            <w:shd w:val="clear" w:color="auto" w:fill="auto"/>
            <w:vAlign w:val="center"/>
          </w:tcPr>
          <w:p w14:paraId="1A77B466" w14:textId="7E29ABC3" w:rsidR="003C4248" w:rsidRPr="0045428A" w:rsidRDefault="003C4248" w:rsidP="00337BDF">
            <w:pPr>
              <w:pStyle w:val="afffffffffb"/>
              <w:ind w:leftChars="50" w:left="105"/>
              <w:jc w:val="left"/>
              <w:rPr>
                <w:szCs w:val="18"/>
              </w:rPr>
            </w:pPr>
            <w:r w:rsidRPr="0045428A">
              <w:rPr>
                <w:rFonts w:hint="eastAsia"/>
                <w:szCs w:val="18"/>
              </w:rPr>
              <w:t>包装复核监控溯源：处方单信息、复核时间、复核人员、药方。</w:t>
            </w:r>
          </w:p>
        </w:tc>
        <w:tc>
          <w:tcPr>
            <w:tcW w:w="709" w:type="dxa"/>
            <w:shd w:val="clear" w:color="auto" w:fill="auto"/>
            <w:vAlign w:val="center"/>
          </w:tcPr>
          <w:p w14:paraId="7D50737C" w14:textId="1FAF40E4"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126B525D" w14:textId="77777777" w:rsidR="003C4248" w:rsidRPr="0045428A" w:rsidRDefault="003C4248" w:rsidP="004F5492">
            <w:pPr>
              <w:pStyle w:val="afffffffffb"/>
              <w:rPr>
                <w:szCs w:val="18"/>
              </w:rPr>
            </w:pPr>
          </w:p>
        </w:tc>
      </w:tr>
      <w:tr w:rsidR="003C4248" w:rsidRPr="0045428A" w14:paraId="72363903" w14:textId="77777777" w:rsidTr="00E45108">
        <w:trPr>
          <w:cantSplit/>
          <w:jc w:val="center"/>
        </w:trPr>
        <w:tc>
          <w:tcPr>
            <w:tcW w:w="841" w:type="dxa"/>
            <w:vMerge w:val="restart"/>
            <w:shd w:val="clear" w:color="auto" w:fill="auto"/>
            <w:vAlign w:val="center"/>
          </w:tcPr>
          <w:p w14:paraId="46AF816D" w14:textId="4B2CC038" w:rsidR="003C4248" w:rsidRPr="0045428A" w:rsidRDefault="003C4248" w:rsidP="004F5492">
            <w:pPr>
              <w:pStyle w:val="afffffffffb"/>
              <w:rPr>
                <w:szCs w:val="18"/>
              </w:rPr>
            </w:pPr>
            <w:r w:rsidRPr="0045428A">
              <w:rPr>
                <w:rFonts w:hint="eastAsia"/>
                <w:szCs w:val="18"/>
              </w:rPr>
              <w:t>加水</w:t>
            </w:r>
          </w:p>
        </w:tc>
        <w:tc>
          <w:tcPr>
            <w:tcW w:w="7087" w:type="dxa"/>
            <w:shd w:val="clear" w:color="auto" w:fill="auto"/>
            <w:vAlign w:val="center"/>
          </w:tcPr>
          <w:p w14:paraId="560517FA" w14:textId="215937C8" w:rsidR="003C4248" w:rsidRPr="0045428A" w:rsidRDefault="003C4248" w:rsidP="00337BDF">
            <w:pPr>
              <w:pStyle w:val="afffffffffb"/>
              <w:ind w:leftChars="50" w:left="105"/>
              <w:jc w:val="left"/>
              <w:rPr>
                <w:szCs w:val="18"/>
              </w:rPr>
            </w:pPr>
            <w:r w:rsidRPr="0045428A">
              <w:rPr>
                <w:rFonts w:hint="eastAsia"/>
                <w:szCs w:val="18"/>
              </w:rPr>
              <w:t>工序溯源：处方单信息、加水时间、加水量、处方绑定药桶号、通道、设备号、煎药室、加水状态。</w:t>
            </w:r>
          </w:p>
        </w:tc>
        <w:tc>
          <w:tcPr>
            <w:tcW w:w="709" w:type="dxa"/>
            <w:shd w:val="clear" w:color="auto" w:fill="auto"/>
            <w:vAlign w:val="center"/>
          </w:tcPr>
          <w:p w14:paraId="1C75A272" w14:textId="76BDBC09"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67E5B3F9" w14:textId="77777777" w:rsidR="003C4248" w:rsidRPr="0045428A" w:rsidRDefault="003C4248" w:rsidP="004F5492">
            <w:pPr>
              <w:pStyle w:val="afffffffffb"/>
              <w:rPr>
                <w:szCs w:val="18"/>
              </w:rPr>
            </w:pPr>
          </w:p>
        </w:tc>
      </w:tr>
      <w:tr w:rsidR="003C4248" w:rsidRPr="0045428A" w14:paraId="57D4A401" w14:textId="77777777" w:rsidTr="00E45108">
        <w:trPr>
          <w:cantSplit/>
          <w:jc w:val="center"/>
        </w:trPr>
        <w:tc>
          <w:tcPr>
            <w:tcW w:w="841" w:type="dxa"/>
            <w:vMerge/>
            <w:shd w:val="clear" w:color="auto" w:fill="auto"/>
            <w:vAlign w:val="center"/>
          </w:tcPr>
          <w:p w14:paraId="253614F6" w14:textId="77777777" w:rsidR="003C4248" w:rsidRPr="0045428A" w:rsidRDefault="003C4248" w:rsidP="004F5492">
            <w:pPr>
              <w:pStyle w:val="afffffffffb"/>
              <w:rPr>
                <w:szCs w:val="18"/>
              </w:rPr>
            </w:pPr>
          </w:p>
        </w:tc>
        <w:tc>
          <w:tcPr>
            <w:tcW w:w="7087" w:type="dxa"/>
            <w:shd w:val="clear" w:color="auto" w:fill="auto"/>
            <w:vAlign w:val="center"/>
          </w:tcPr>
          <w:p w14:paraId="26CEF85C" w14:textId="67E390F0" w:rsidR="003C4248" w:rsidRPr="0045428A" w:rsidRDefault="003C4248" w:rsidP="00337BDF">
            <w:pPr>
              <w:pStyle w:val="afffffffffb"/>
              <w:ind w:leftChars="50" w:left="105"/>
              <w:jc w:val="left"/>
              <w:rPr>
                <w:szCs w:val="18"/>
              </w:rPr>
            </w:pPr>
            <w:r w:rsidRPr="0045428A">
              <w:rPr>
                <w:rFonts w:hint="eastAsia"/>
                <w:szCs w:val="18"/>
              </w:rPr>
              <w:t>加水信息：加水可视化展示</w:t>
            </w:r>
          </w:p>
        </w:tc>
        <w:tc>
          <w:tcPr>
            <w:tcW w:w="709" w:type="dxa"/>
            <w:shd w:val="clear" w:color="auto" w:fill="auto"/>
            <w:vAlign w:val="center"/>
          </w:tcPr>
          <w:p w14:paraId="6D1AB6D6" w14:textId="77777777" w:rsidR="003C4248" w:rsidRPr="0045428A" w:rsidRDefault="003C4248" w:rsidP="004F5492">
            <w:pPr>
              <w:pStyle w:val="afffffffffb"/>
              <w:rPr>
                <w:szCs w:val="18"/>
              </w:rPr>
            </w:pPr>
          </w:p>
        </w:tc>
        <w:tc>
          <w:tcPr>
            <w:tcW w:w="697" w:type="dxa"/>
            <w:shd w:val="clear" w:color="auto" w:fill="auto"/>
            <w:vAlign w:val="center"/>
          </w:tcPr>
          <w:p w14:paraId="34E532A5" w14:textId="203C4824" w:rsidR="003C4248" w:rsidRPr="0045428A" w:rsidRDefault="003C4248" w:rsidP="004F5492">
            <w:pPr>
              <w:pStyle w:val="afffffffffb"/>
              <w:rPr>
                <w:szCs w:val="18"/>
              </w:rPr>
            </w:pPr>
            <w:r w:rsidRPr="0045428A">
              <w:rPr>
                <w:rFonts w:hAnsi="宋体" w:hint="eastAsia"/>
                <w:szCs w:val="18"/>
              </w:rPr>
              <w:t>★</w:t>
            </w:r>
          </w:p>
        </w:tc>
      </w:tr>
      <w:tr w:rsidR="003C4248" w:rsidRPr="0045428A" w14:paraId="65349F58" w14:textId="77777777" w:rsidTr="00E45108">
        <w:trPr>
          <w:cantSplit/>
          <w:jc w:val="center"/>
        </w:trPr>
        <w:tc>
          <w:tcPr>
            <w:tcW w:w="841" w:type="dxa"/>
            <w:vMerge w:val="restart"/>
            <w:shd w:val="clear" w:color="auto" w:fill="auto"/>
            <w:vAlign w:val="center"/>
          </w:tcPr>
          <w:p w14:paraId="13A49FD2" w14:textId="4E9CFE87" w:rsidR="003C4248" w:rsidRPr="0045428A" w:rsidRDefault="003C4248" w:rsidP="004F5492">
            <w:pPr>
              <w:pStyle w:val="afffffffffb"/>
              <w:rPr>
                <w:szCs w:val="18"/>
              </w:rPr>
            </w:pPr>
            <w:r w:rsidRPr="0045428A">
              <w:rPr>
                <w:rFonts w:hint="eastAsia"/>
                <w:szCs w:val="18"/>
              </w:rPr>
              <w:t>煎煮</w:t>
            </w:r>
          </w:p>
        </w:tc>
        <w:tc>
          <w:tcPr>
            <w:tcW w:w="7087" w:type="dxa"/>
            <w:shd w:val="clear" w:color="auto" w:fill="auto"/>
            <w:vAlign w:val="center"/>
          </w:tcPr>
          <w:p w14:paraId="2D93EC85" w14:textId="43A857B5" w:rsidR="003C4248" w:rsidRPr="0045428A" w:rsidRDefault="003C4248" w:rsidP="00337BDF">
            <w:pPr>
              <w:pStyle w:val="afffffffffb"/>
              <w:ind w:leftChars="50" w:left="105"/>
              <w:jc w:val="left"/>
              <w:rPr>
                <w:szCs w:val="18"/>
              </w:rPr>
            </w:pPr>
            <w:r w:rsidRPr="0045428A">
              <w:rPr>
                <w:rFonts w:hint="eastAsia"/>
                <w:szCs w:val="18"/>
              </w:rPr>
              <w:t>工序溯源：处方单信息、生产批次、煎药方案、煎药剂数、煎药出液量、煎药机组号、机器编号、</w:t>
            </w:r>
          </w:p>
        </w:tc>
        <w:tc>
          <w:tcPr>
            <w:tcW w:w="709" w:type="dxa"/>
            <w:shd w:val="clear" w:color="auto" w:fill="auto"/>
            <w:vAlign w:val="center"/>
          </w:tcPr>
          <w:p w14:paraId="1EE56AC2" w14:textId="2C39914C"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623D500B" w14:textId="77777777" w:rsidR="003C4248" w:rsidRPr="0045428A" w:rsidRDefault="003C4248" w:rsidP="004F5492">
            <w:pPr>
              <w:pStyle w:val="afffffffffb"/>
              <w:rPr>
                <w:szCs w:val="18"/>
              </w:rPr>
            </w:pPr>
          </w:p>
        </w:tc>
      </w:tr>
      <w:tr w:rsidR="003C4248" w:rsidRPr="0045428A" w14:paraId="4CCA5FC1" w14:textId="77777777" w:rsidTr="00E45108">
        <w:trPr>
          <w:cantSplit/>
          <w:jc w:val="center"/>
        </w:trPr>
        <w:tc>
          <w:tcPr>
            <w:tcW w:w="841" w:type="dxa"/>
            <w:vMerge/>
            <w:shd w:val="clear" w:color="auto" w:fill="auto"/>
            <w:vAlign w:val="center"/>
          </w:tcPr>
          <w:p w14:paraId="2ED1DBA5" w14:textId="77777777" w:rsidR="003C4248" w:rsidRPr="0045428A" w:rsidRDefault="003C4248" w:rsidP="004F5492">
            <w:pPr>
              <w:pStyle w:val="afffffffffb"/>
              <w:rPr>
                <w:szCs w:val="18"/>
              </w:rPr>
            </w:pPr>
          </w:p>
        </w:tc>
        <w:tc>
          <w:tcPr>
            <w:tcW w:w="7087" w:type="dxa"/>
            <w:shd w:val="clear" w:color="auto" w:fill="auto"/>
            <w:vAlign w:val="center"/>
          </w:tcPr>
          <w:p w14:paraId="43E41944" w14:textId="3787E295" w:rsidR="003C4248" w:rsidRPr="0045428A" w:rsidRDefault="003C4248" w:rsidP="00337BDF">
            <w:pPr>
              <w:pStyle w:val="afffffffffb"/>
              <w:ind w:leftChars="50" w:left="105"/>
              <w:jc w:val="left"/>
              <w:rPr>
                <w:szCs w:val="18"/>
              </w:rPr>
            </w:pPr>
            <w:r w:rsidRPr="0045428A">
              <w:rPr>
                <w:rFonts w:hint="eastAsia"/>
                <w:szCs w:val="18"/>
              </w:rPr>
              <w:t>功能溯源：用户数据管理、导入批量电子处方、录入电子处方、处方查询；煎药员、机组</w:t>
            </w:r>
          </w:p>
        </w:tc>
        <w:tc>
          <w:tcPr>
            <w:tcW w:w="709" w:type="dxa"/>
            <w:shd w:val="clear" w:color="auto" w:fill="auto"/>
            <w:vAlign w:val="center"/>
          </w:tcPr>
          <w:p w14:paraId="20AA14C1" w14:textId="730C3D07"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37EAFBCB" w14:textId="77777777" w:rsidR="003C4248" w:rsidRPr="0045428A" w:rsidRDefault="003C4248" w:rsidP="004F5492">
            <w:pPr>
              <w:pStyle w:val="afffffffffb"/>
              <w:rPr>
                <w:szCs w:val="18"/>
              </w:rPr>
            </w:pPr>
          </w:p>
        </w:tc>
      </w:tr>
      <w:tr w:rsidR="003C4248" w:rsidRPr="0045428A" w14:paraId="574F63E1" w14:textId="77777777" w:rsidTr="00E45108">
        <w:trPr>
          <w:cantSplit/>
          <w:jc w:val="center"/>
        </w:trPr>
        <w:tc>
          <w:tcPr>
            <w:tcW w:w="841" w:type="dxa"/>
            <w:vMerge/>
            <w:shd w:val="clear" w:color="auto" w:fill="auto"/>
            <w:vAlign w:val="center"/>
          </w:tcPr>
          <w:p w14:paraId="0AC8541F" w14:textId="77777777" w:rsidR="003C4248" w:rsidRPr="0045428A" w:rsidRDefault="003C4248" w:rsidP="004F5492">
            <w:pPr>
              <w:pStyle w:val="afffffffffb"/>
              <w:rPr>
                <w:szCs w:val="18"/>
              </w:rPr>
            </w:pPr>
          </w:p>
        </w:tc>
        <w:tc>
          <w:tcPr>
            <w:tcW w:w="7087" w:type="dxa"/>
            <w:shd w:val="clear" w:color="auto" w:fill="auto"/>
            <w:vAlign w:val="center"/>
          </w:tcPr>
          <w:p w14:paraId="424FD70B" w14:textId="378E19A6" w:rsidR="003C4248" w:rsidRPr="0045428A" w:rsidRDefault="003C4248" w:rsidP="00337BDF">
            <w:pPr>
              <w:pStyle w:val="afffffffffb"/>
              <w:ind w:leftChars="50" w:left="105"/>
              <w:jc w:val="left"/>
              <w:rPr>
                <w:szCs w:val="18"/>
              </w:rPr>
            </w:pPr>
            <w:r w:rsidRPr="0045428A">
              <w:rPr>
                <w:rFonts w:hint="eastAsia"/>
                <w:szCs w:val="18"/>
              </w:rPr>
              <w:t>监控溯源：煎煮时间、煎煮房间内号、机组号、煎煮人员。</w:t>
            </w:r>
          </w:p>
        </w:tc>
        <w:tc>
          <w:tcPr>
            <w:tcW w:w="709" w:type="dxa"/>
            <w:shd w:val="clear" w:color="auto" w:fill="auto"/>
            <w:vAlign w:val="center"/>
          </w:tcPr>
          <w:p w14:paraId="0BF99A2A" w14:textId="617AC28E"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019BF695" w14:textId="77777777" w:rsidR="003C4248" w:rsidRPr="0045428A" w:rsidRDefault="003C4248" w:rsidP="004F5492">
            <w:pPr>
              <w:pStyle w:val="afffffffffb"/>
              <w:rPr>
                <w:szCs w:val="18"/>
              </w:rPr>
            </w:pPr>
          </w:p>
        </w:tc>
      </w:tr>
      <w:tr w:rsidR="003C4248" w:rsidRPr="0045428A" w14:paraId="6246856A" w14:textId="77777777" w:rsidTr="00E45108">
        <w:trPr>
          <w:cantSplit/>
          <w:jc w:val="center"/>
        </w:trPr>
        <w:tc>
          <w:tcPr>
            <w:tcW w:w="841" w:type="dxa"/>
            <w:vMerge/>
            <w:shd w:val="clear" w:color="auto" w:fill="auto"/>
            <w:vAlign w:val="center"/>
          </w:tcPr>
          <w:p w14:paraId="1BB79FF5" w14:textId="77777777" w:rsidR="003C4248" w:rsidRPr="0045428A" w:rsidRDefault="003C4248" w:rsidP="004F5492">
            <w:pPr>
              <w:pStyle w:val="afffffffffb"/>
              <w:rPr>
                <w:szCs w:val="18"/>
              </w:rPr>
            </w:pPr>
          </w:p>
        </w:tc>
        <w:tc>
          <w:tcPr>
            <w:tcW w:w="7087" w:type="dxa"/>
            <w:shd w:val="clear" w:color="auto" w:fill="auto"/>
            <w:vAlign w:val="center"/>
          </w:tcPr>
          <w:p w14:paraId="6E804A8D" w14:textId="3D86A5D7" w:rsidR="003C4248" w:rsidRPr="0045428A" w:rsidRDefault="003C4248" w:rsidP="00337BDF">
            <w:pPr>
              <w:pStyle w:val="afffffffffb"/>
              <w:ind w:leftChars="50" w:left="105"/>
              <w:jc w:val="left"/>
              <w:rPr>
                <w:szCs w:val="18"/>
              </w:rPr>
            </w:pPr>
            <w:r w:rsidRPr="0045428A">
              <w:rPr>
                <w:rFonts w:hint="eastAsia"/>
                <w:szCs w:val="18"/>
              </w:rPr>
              <w:t>煎煮信息：煎煮过程的可视化展示</w:t>
            </w:r>
          </w:p>
        </w:tc>
        <w:tc>
          <w:tcPr>
            <w:tcW w:w="709" w:type="dxa"/>
            <w:shd w:val="clear" w:color="auto" w:fill="auto"/>
            <w:vAlign w:val="center"/>
          </w:tcPr>
          <w:p w14:paraId="4AB8E72D" w14:textId="77777777" w:rsidR="003C4248" w:rsidRPr="0045428A" w:rsidRDefault="003C4248" w:rsidP="004F5492">
            <w:pPr>
              <w:pStyle w:val="afffffffffb"/>
              <w:rPr>
                <w:szCs w:val="18"/>
              </w:rPr>
            </w:pPr>
          </w:p>
        </w:tc>
        <w:tc>
          <w:tcPr>
            <w:tcW w:w="697" w:type="dxa"/>
            <w:shd w:val="clear" w:color="auto" w:fill="auto"/>
            <w:vAlign w:val="center"/>
          </w:tcPr>
          <w:p w14:paraId="32898F2D" w14:textId="7195044A" w:rsidR="003C4248" w:rsidRPr="0045428A" w:rsidRDefault="003C4248" w:rsidP="004F5492">
            <w:pPr>
              <w:pStyle w:val="afffffffffb"/>
              <w:rPr>
                <w:szCs w:val="18"/>
              </w:rPr>
            </w:pPr>
            <w:r w:rsidRPr="0045428A">
              <w:rPr>
                <w:rFonts w:hAnsi="宋体" w:hint="eastAsia"/>
                <w:szCs w:val="18"/>
              </w:rPr>
              <w:t>★</w:t>
            </w:r>
          </w:p>
        </w:tc>
      </w:tr>
      <w:tr w:rsidR="003C4248" w:rsidRPr="0045428A" w14:paraId="2ABFF0A6" w14:textId="77777777" w:rsidTr="00E45108">
        <w:trPr>
          <w:cantSplit/>
          <w:jc w:val="center"/>
        </w:trPr>
        <w:tc>
          <w:tcPr>
            <w:tcW w:w="841" w:type="dxa"/>
            <w:vMerge w:val="restart"/>
            <w:shd w:val="clear" w:color="auto" w:fill="auto"/>
            <w:vAlign w:val="center"/>
          </w:tcPr>
          <w:p w14:paraId="46792C11" w14:textId="3A247164" w:rsidR="003C4248" w:rsidRPr="0045428A" w:rsidRDefault="003C4248" w:rsidP="004F5492">
            <w:pPr>
              <w:pStyle w:val="afffffffffb"/>
              <w:rPr>
                <w:szCs w:val="18"/>
              </w:rPr>
            </w:pPr>
            <w:r w:rsidRPr="0045428A">
              <w:rPr>
                <w:rFonts w:hint="eastAsia"/>
                <w:szCs w:val="18"/>
              </w:rPr>
              <w:t>包装</w:t>
            </w:r>
          </w:p>
        </w:tc>
        <w:tc>
          <w:tcPr>
            <w:tcW w:w="7087" w:type="dxa"/>
            <w:shd w:val="clear" w:color="auto" w:fill="auto"/>
            <w:vAlign w:val="center"/>
          </w:tcPr>
          <w:p w14:paraId="319C6BFB" w14:textId="7CD28D41" w:rsidR="003C4248" w:rsidRPr="0045428A" w:rsidRDefault="003C4248" w:rsidP="00337BDF">
            <w:pPr>
              <w:pStyle w:val="afffffffffb"/>
              <w:ind w:leftChars="50" w:left="105"/>
              <w:jc w:val="left"/>
              <w:rPr>
                <w:szCs w:val="18"/>
              </w:rPr>
            </w:pPr>
            <w:r w:rsidRPr="0045428A">
              <w:rPr>
                <w:rFonts w:hint="eastAsia"/>
                <w:szCs w:val="18"/>
              </w:rPr>
              <w:t>工序溯源：处方单信息、包装时间、包装重量。</w:t>
            </w:r>
          </w:p>
        </w:tc>
        <w:tc>
          <w:tcPr>
            <w:tcW w:w="709" w:type="dxa"/>
            <w:shd w:val="clear" w:color="auto" w:fill="auto"/>
            <w:vAlign w:val="center"/>
          </w:tcPr>
          <w:p w14:paraId="58E753EC" w14:textId="3481F8EA"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3D8B7979" w14:textId="77777777" w:rsidR="003C4248" w:rsidRPr="0045428A" w:rsidRDefault="003C4248" w:rsidP="004F5492">
            <w:pPr>
              <w:pStyle w:val="afffffffffb"/>
              <w:rPr>
                <w:szCs w:val="18"/>
              </w:rPr>
            </w:pPr>
          </w:p>
        </w:tc>
      </w:tr>
      <w:tr w:rsidR="003C4248" w:rsidRPr="0045428A" w14:paraId="4BBF2C0D" w14:textId="77777777" w:rsidTr="00E45108">
        <w:trPr>
          <w:cantSplit/>
          <w:jc w:val="center"/>
        </w:trPr>
        <w:tc>
          <w:tcPr>
            <w:tcW w:w="841" w:type="dxa"/>
            <w:vMerge/>
            <w:shd w:val="clear" w:color="auto" w:fill="auto"/>
            <w:vAlign w:val="center"/>
          </w:tcPr>
          <w:p w14:paraId="207FD40B" w14:textId="77777777" w:rsidR="003C4248" w:rsidRPr="0045428A" w:rsidRDefault="003C4248" w:rsidP="004F5492">
            <w:pPr>
              <w:pStyle w:val="afffffffffb"/>
              <w:rPr>
                <w:szCs w:val="18"/>
              </w:rPr>
            </w:pPr>
          </w:p>
        </w:tc>
        <w:tc>
          <w:tcPr>
            <w:tcW w:w="7087" w:type="dxa"/>
            <w:shd w:val="clear" w:color="auto" w:fill="auto"/>
            <w:vAlign w:val="center"/>
          </w:tcPr>
          <w:p w14:paraId="62F66543" w14:textId="7936FE0C" w:rsidR="003C4248" w:rsidRPr="0045428A" w:rsidRDefault="003C4248" w:rsidP="00337BDF">
            <w:pPr>
              <w:pStyle w:val="afffffffffb"/>
              <w:ind w:leftChars="50" w:left="105"/>
              <w:jc w:val="left"/>
              <w:rPr>
                <w:szCs w:val="18"/>
              </w:rPr>
            </w:pPr>
            <w:r w:rsidRPr="0045428A">
              <w:rPr>
                <w:rFonts w:hint="eastAsia"/>
                <w:szCs w:val="18"/>
              </w:rPr>
              <w:t>视频监控溯源：处方单信息、包装时间、包装人员、药方数量。</w:t>
            </w:r>
          </w:p>
        </w:tc>
        <w:tc>
          <w:tcPr>
            <w:tcW w:w="709" w:type="dxa"/>
            <w:shd w:val="clear" w:color="auto" w:fill="auto"/>
            <w:vAlign w:val="center"/>
          </w:tcPr>
          <w:p w14:paraId="2197AF2E" w14:textId="4DBD18C8"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53284A81" w14:textId="77777777" w:rsidR="003C4248" w:rsidRPr="0045428A" w:rsidRDefault="003C4248" w:rsidP="004F5492">
            <w:pPr>
              <w:pStyle w:val="afffffffffb"/>
              <w:rPr>
                <w:szCs w:val="18"/>
              </w:rPr>
            </w:pPr>
          </w:p>
        </w:tc>
      </w:tr>
      <w:tr w:rsidR="003C4248" w:rsidRPr="0045428A" w14:paraId="17B3E0FC" w14:textId="77777777" w:rsidTr="00E45108">
        <w:trPr>
          <w:cantSplit/>
          <w:jc w:val="center"/>
        </w:trPr>
        <w:tc>
          <w:tcPr>
            <w:tcW w:w="841" w:type="dxa"/>
            <w:vMerge/>
            <w:shd w:val="clear" w:color="auto" w:fill="auto"/>
            <w:vAlign w:val="center"/>
          </w:tcPr>
          <w:p w14:paraId="0009CBDD" w14:textId="77777777" w:rsidR="003C4248" w:rsidRPr="0045428A" w:rsidRDefault="003C4248" w:rsidP="004F5492">
            <w:pPr>
              <w:pStyle w:val="afffffffffb"/>
              <w:rPr>
                <w:szCs w:val="18"/>
              </w:rPr>
            </w:pPr>
          </w:p>
        </w:tc>
        <w:tc>
          <w:tcPr>
            <w:tcW w:w="7087" w:type="dxa"/>
            <w:shd w:val="clear" w:color="auto" w:fill="auto"/>
            <w:vAlign w:val="center"/>
          </w:tcPr>
          <w:p w14:paraId="12DE884C" w14:textId="6A6C8566" w:rsidR="003C4248" w:rsidRPr="0045428A" w:rsidRDefault="003C4248" w:rsidP="00337BDF">
            <w:pPr>
              <w:pStyle w:val="afffffffffb"/>
              <w:ind w:leftChars="50" w:left="105"/>
              <w:jc w:val="left"/>
              <w:rPr>
                <w:szCs w:val="18"/>
              </w:rPr>
            </w:pPr>
            <w:r w:rsidRPr="0045428A">
              <w:rPr>
                <w:rFonts w:hint="eastAsia"/>
                <w:szCs w:val="18"/>
              </w:rPr>
              <w:t>功能溯源：打包人员信息、复核人员信息、生产批次、配送地址</w:t>
            </w:r>
          </w:p>
        </w:tc>
        <w:tc>
          <w:tcPr>
            <w:tcW w:w="709" w:type="dxa"/>
            <w:shd w:val="clear" w:color="auto" w:fill="auto"/>
            <w:vAlign w:val="center"/>
          </w:tcPr>
          <w:p w14:paraId="7E1F8920" w14:textId="6046849A"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1ADC7CFE" w14:textId="77777777" w:rsidR="003C4248" w:rsidRPr="0045428A" w:rsidRDefault="003C4248" w:rsidP="004F5492">
            <w:pPr>
              <w:pStyle w:val="afffffffffb"/>
              <w:rPr>
                <w:szCs w:val="18"/>
              </w:rPr>
            </w:pPr>
          </w:p>
        </w:tc>
      </w:tr>
      <w:tr w:rsidR="003C4248" w:rsidRPr="0045428A" w14:paraId="4A0AD047" w14:textId="77777777" w:rsidTr="00E45108">
        <w:trPr>
          <w:cantSplit/>
          <w:jc w:val="center"/>
        </w:trPr>
        <w:tc>
          <w:tcPr>
            <w:tcW w:w="841" w:type="dxa"/>
            <w:vMerge/>
            <w:shd w:val="clear" w:color="auto" w:fill="auto"/>
            <w:vAlign w:val="center"/>
          </w:tcPr>
          <w:p w14:paraId="6ACAECAD" w14:textId="77777777" w:rsidR="003C4248" w:rsidRPr="0045428A" w:rsidRDefault="003C4248" w:rsidP="004F5492">
            <w:pPr>
              <w:pStyle w:val="afffffffffb"/>
              <w:rPr>
                <w:szCs w:val="18"/>
              </w:rPr>
            </w:pPr>
          </w:p>
        </w:tc>
        <w:tc>
          <w:tcPr>
            <w:tcW w:w="7087" w:type="dxa"/>
            <w:shd w:val="clear" w:color="auto" w:fill="auto"/>
            <w:vAlign w:val="center"/>
          </w:tcPr>
          <w:p w14:paraId="05E68D7B" w14:textId="0C59ED07" w:rsidR="003C4248" w:rsidRPr="0045428A" w:rsidRDefault="003C4248" w:rsidP="00337BDF">
            <w:pPr>
              <w:pStyle w:val="afffffffffb"/>
              <w:ind w:leftChars="50" w:left="105"/>
              <w:jc w:val="left"/>
              <w:rPr>
                <w:szCs w:val="18"/>
              </w:rPr>
            </w:pPr>
            <w:r w:rsidRPr="0045428A">
              <w:rPr>
                <w:rFonts w:hint="eastAsia"/>
                <w:szCs w:val="18"/>
              </w:rPr>
              <w:t>包装信息：物流箱样式、包装工序可视化展示</w:t>
            </w:r>
          </w:p>
        </w:tc>
        <w:tc>
          <w:tcPr>
            <w:tcW w:w="709" w:type="dxa"/>
            <w:shd w:val="clear" w:color="auto" w:fill="auto"/>
            <w:vAlign w:val="center"/>
          </w:tcPr>
          <w:p w14:paraId="78CE590F" w14:textId="77777777" w:rsidR="003C4248" w:rsidRPr="0045428A" w:rsidRDefault="003C4248" w:rsidP="004F5492">
            <w:pPr>
              <w:pStyle w:val="afffffffffb"/>
              <w:rPr>
                <w:szCs w:val="18"/>
              </w:rPr>
            </w:pPr>
          </w:p>
        </w:tc>
        <w:tc>
          <w:tcPr>
            <w:tcW w:w="697" w:type="dxa"/>
            <w:shd w:val="clear" w:color="auto" w:fill="auto"/>
            <w:vAlign w:val="center"/>
          </w:tcPr>
          <w:p w14:paraId="1F3B8931" w14:textId="70E6DA4A" w:rsidR="003C4248" w:rsidRPr="0045428A" w:rsidRDefault="003C4248" w:rsidP="004F5492">
            <w:pPr>
              <w:pStyle w:val="afffffffffb"/>
              <w:rPr>
                <w:szCs w:val="18"/>
              </w:rPr>
            </w:pPr>
            <w:r w:rsidRPr="0045428A">
              <w:rPr>
                <w:rFonts w:hAnsi="宋体" w:hint="eastAsia"/>
                <w:szCs w:val="18"/>
              </w:rPr>
              <w:t>★</w:t>
            </w:r>
          </w:p>
        </w:tc>
      </w:tr>
      <w:tr w:rsidR="003C4248" w:rsidRPr="0045428A" w14:paraId="7194EABB" w14:textId="77777777" w:rsidTr="00E45108">
        <w:trPr>
          <w:cantSplit/>
          <w:jc w:val="center"/>
        </w:trPr>
        <w:tc>
          <w:tcPr>
            <w:tcW w:w="841" w:type="dxa"/>
            <w:shd w:val="clear" w:color="auto" w:fill="auto"/>
            <w:vAlign w:val="center"/>
          </w:tcPr>
          <w:p w14:paraId="1BE50578" w14:textId="3A55A58B" w:rsidR="004F5492" w:rsidRPr="0045428A" w:rsidRDefault="003C4248" w:rsidP="004F5492">
            <w:pPr>
              <w:pStyle w:val="afffffffffb"/>
              <w:rPr>
                <w:szCs w:val="18"/>
              </w:rPr>
            </w:pPr>
            <w:r w:rsidRPr="0045428A">
              <w:rPr>
                <w:rFonts w:hint="eastAsia"/>
                <w:szCs w:val="18"/>
              </w:rPr>
              <w:t>配送</w:t>
            </w:r>
          </w:p>
        </w:tc>
        <w:tc>
          <w:tcPr>
            <w:tcW w:w="7087" w:type="dxa"/>
            <w:shd w:val="clear" w:color="auto" w:fill="auto"/>
            <w:vAlign w:val="center"/>
          </w:tcPr>
          <w:p w14:paraId="3C0F7F9F" w14:textId="6351444A" w:rsidR="004F5492" w:rsidRPr="0045428A" w:rsidRDefault="004F5492" w:rsidP="00337BDF">
            <w:pPr>
              <w:pStyle w:val="afffffffffb"/>
              <w:ind w:leftChars="50" w:left="105"/>
              <w:jc w:val="left"/>
              <w:rPr>
                <w:szCs w:val="18"/>
              </w:rPr>
            </w:pPr>
            <w:r w:rsidRPr="0045428A">
              <w:rPr>
                <w:rFonts w:hint="eastAsia"/>
                <w:szCs w:val="18"/>
              </w:rPr>
              <w:t>工序溯源：物流面单信息、各工序生产时间及状态显示、订单合并状态、订单跟踪状态。</w:t>
            </w:r>
          </w:p>
        </w:tc>
        <w:tc>
          <w:tcPr>
            <w:tcW w:w="709" w:type="dxa"/>
            <w:shd w:val="clear" w:color="auto" w:fill="auto"/>
            <w:vAlign w:val="center"/>
          </w:tcPr>
          <w:p w14:paraId="399FC4FD" w14:textId="3FB5AB04" w:rsidR="004F5492" w:rsidRPr="0045428A" w:rsidRDefault="004F5492" w:rsidP="004F5492">
            <w:pPr>
              <w:pStyle w:val="afffffffffb"/>
              <w:rPr>
                <w:szCs w:val="18"/>
              </w:rPr>
            </w:pPr>
            <w:r w:rsidRPr="0045428A">
              <w:rPr>
                <w:rFonts w:hAnsi="宋体" w:hint="eastAsia"/>
                <w:szCs w:val="18"/>
              </w:rPr>
              <w:t>★</w:t>
            </w:r>
          </w:p>
        </w:tc>
        <w:tc>
          <w:tcPr>
            <w:tcW w:w="697" w:type="dxa"/>
            <w:shd w:val="clear" w:color="auto" w:fill="auto"/>
            <w:vAlign w:val="center"/>
          </w:tcPr>
          <w:p w14:paraId="4154E9AA" w14:textId="77777777" w:rsidR="004F5492" w:rsidRPr="0045428A" w:rsidRDefault="004F5492" w:rsidP="004F5492">
            <w:pPr>
              <w:pStyle w:val="afffffffffb"/>
              <w:rPr>
                <w:szCs w:val="18"/>
              </w:rPr>
            </w:pPr>
          </w:p>
        </w:tc>
      </w:tr>
      <w:tr w:rsidR="003C4248" w:rsidRPr="0045428A" w14:paraId="5B80D70D" w14:textId="77777777" w:rsidTr="00E45108">
        <w:trPr>
          <w:cantSplit/>
          <w:jc w:val="center"/>
        </w:trPr>
        <w:tc>
          <w:tcPr>
            <w:tcW w:w="841" w:type="dxa"/>
            <w:shd w:val="clear" w:color="auto" w:fill="auto"/>
            <w:vAlign w:val="center"/>
          </w:tcPr>
          <w:p w14:paraId="78FE0F2D" w14:textId="0A1CE474" w:rsidR="004F5492" w:rsidRPr="0045428A" w:rsidRDefault="003C4248" w:rsidP="004F5492">
            <w:pPr>
              <w:pStyle w:val="afffffffffb"/>
              <w:rPr>
                <w:szCs w:val="18"/>
              </w:rPr>
            </w:pPr>
            <w:r w:rsidRPr="0045428A">
              <w:rPr>
                <w:rFonts w:hint="eastAsia"/>
                <w:szCs w:val="18"/>
              </w:rPr>
              <w:t>售后</w:t>
            </w:r>
          </w:p>
        </w:tc>
        <w:tc>
          <w:tcPr>
            <w:tcW w:w="7087" w:type="dxa"/>
            <w:shd w:val="clear" w:color="auto" w:fill="auto"/>
            <w:vAlign w:val="center"/>
          </w:tcPr>
          <w:p w14:paraId="45992C4E" w14:textId="376E9404" w:rsidR="004F5492" w:rsidRPr="0045428A" w:rsidRDefault="004F5492" w:rsidP="00337BDF">
            <w:pPr>
              <w:pStyle w:val="afffffffffb"/>
              <w:ind w:leftChars="50" w:left="105"/>
              <w:jc w:val="left"/>
              <w:rPr>
                <w:szCs w:val="18"/>
              </w:rPr>
            </w:pPr>
            <w:r w:rsidRPr="0045428A">
              <w:rPr>
                <w:rFonts w:hint="eastAsia"/>
                <w:szCs w:val="18"/>
              </w:rPr>
              <w:t>工序溯源：用户处方单信息、客服人员信息、时间、内容、解决方案。</w:t>
            </w:r>
          </w:p>
        </w:tc>
        <w:tc>
          <w:tcPr>
            <w:tcW w:w="709" w:type="dxa"/>
            <w:shd w:val="clear" w:color="auto" w:fill="auto"/>
            <w:vAlign w:val="center"/>
          </w:tcPr>
          <w:p w14:paraId="20458906" w14:textId="283135F2" w:rsidR="004F5492" w:rsidRPr="0045428A" w:rsidRDefault="004F5492" w:rsidP="004F5492">
            <w:pPr>
              <w:pStyle w:val="afffffffffb"/>
              <w:rPr>
                <w:szCs w:val="18"/>
              </w:rPr>
            </w:pPr>
            <w:r w:rsidRPr="0045428A">
              <w:rPr>
                <w:rFonts w:hAnsi="宋体" w:hint="eastAsia"/>
                <w:szCs w:val="18"/>
              </w:rPr>
              <w:t>★</w:t>
            </w:r>
          </w:p>
        </w:tc>
        <w:tc>
          <w:tcPr>
            <w:tcW w:w="697" w:type="dxa"/>
            <w:shd w:val="clear" w:color="auto" w:fill="auto"/>
            <w:vAlign w:val="center"/>
          </w:tcPr>
          <w:p w14:paraId="26A6791B" w14:textId="77777777" w:rsidR="004F5492" w:rsidRPr="0045428A" w:rsidRDefault="004F5492" w:rsidP="004F5492">
            <w:pPr>
              <w:pStyle w:val="afffffffffb"/>
              <w:rPr>
                <w:szCs w:val="18"/>
              </w:rPr>
            </w:pPr>
          </w:p>
        </w:tc>
      </w:tr>
      <w:tr w:rsidR="003C4248" w:rsidRPr="0045428A" w14:paraId="52263E11" w14:textId="77777777" w:rsidTr="00E45108">
        <w:trPr>
          <w:cantSplit/>
          <w:jc w:val="center"/>
        </w:trPr>
        <w:tc>
          <w:tcPr>
            <w:tcW w:w="841" w:type="dxa"/>
            <w:vMerge w:val="restart"/>
            <w:shd w:val="clear" w:color="auto" w:fill="auto"/>
            <w:vAlign w:val="center"/>
          </w:tcPr>
          <w:p w14:paraId="78C6EA2E" w14:textId="0CC59FAA" w:rsidR="003C4248" w:rsidRPr="0045428A" w:rsidRDefault="003C4248" w:rsidP="004F5492">
            <w:pPr>
              <w:pStyle w:val="afffffffffb"/>
              <w:rPr>
                <w:szCs w:val="18"/>
              </w:rPr>
            </w:pPr>
            <w:r w:rsidRPr="0045428A">
              <w:rPr>
                <w:rFonts w:hint="eastAsia"/>
                <w:szCs w:val="18"/>
              </w:rPr>
              <w:t>质量管理</w:t>
            </w:r>
          </w:p>
        </w:tc>
        <w:tc>
          <w:tcPr>
            <w:tcW w:w="7087" w:type="dxa"/>
            <w:shd w:val="clear" w:color="auto" w:fill="auto"/>
            <w:vAlign w:val="center"/>
          </w:tcPr>
          <w:p w14:paraId="0212EC76" w14:textId="53CCE433" w:rsidR="003C4248" w:rsidRPr="0045428A" w:rsidRDefault="003C4248" w:rsidP="00337BDF">
            <w:pPr>
              <w:pStyle w:val="afffffffffffd"/>
              <w:ind w:leftChars="50" w:left="105" w:firstLineChars="0" w:firstLine="0"/>
              <w:jc w:val="left"/>
              <w:rPr>
                <w:sz w:val="18"/>
                <w:szCs w:val="18"/>
              </w:rPr>
            </w:pPr>
            <w:r w:rsidRPr="0045428A">
              <w:rPr>
                <w:rFonts w:hint="eastAsia"/>
                <w:sz w:val="18"/>
                <w:szCs w:val="18"/>
              </w:rPr>
              <w:t>资质</w:t>
            </w:r>
            <w:r w:rsidR="0045428A">
              <w:rPr>
                <w:rFonts w:hint="eastAsia"/>
                <w:sz w:val="18"/>
                <w:szCs w:val="18"/>
              </w:rPr>
              <w:t>：</w:t>
            </w:r>
            <w:r w:rsidRPr="0045428A">
              <w:rPr>
                <w:rFonts w:hint="eastAsia"/>
                <w:sz w:val="18"/>
                <w:szCs w:val="18"/>
              </w:rPr>
              <w:t>应包括符合法律法规规定的饮片供应商资质</w:t>
            </w:r>
            <w:r w:rsidR="0045428A">
              <w:rPr>
                <w:rFonts w:hint="eastAsia"/>
                <w:sz w:val="18"/>
                <w:szCs w:val="18"/>
              </w:rPr>
              <w:t>。</w:t>
            </w:r>
            <w:r w:rsidRPr="0045428A">
              <w:rPr>
                <w:rFonts w:hint="eastAsia"/>
                <w:sz w:val="18"/>
                <w:szCs w:val="18"/>
              </w:rPr>
              <w:t>应包括符合法律法规规定的包材供应商资质</w:t>
            </w:r>
            <w:r w:rsidR="0045428A">
              <w:rPr>
                <w:rFonts w:hint="eastAsia"/>
                <w:sz w:val="18"/>
                <w:szCs w:val="18"/>
              </w:rPr>
              <w:t>。</w:t>
            </w:r>
            <w:r w:rsidRPr="0045428A">
              <w:rPr>
                <w:rFonts w:hint="eastAsia"/>
                <w:sz w:val="18"/>
                <w:szCs w:val="18"/>
              </w:rPr>
              <w:t>应包括符合法律法规规定的医疗机构资质。</w:t>
            </w:r>
          </w:p>
        </w:tc>
        <w:tc>
          <w:tcPr>
            <w:tcW w:w="709" w:type="dxa"/>
            <w:shd w:val="clear" w:color="auto" w:fill="auto"/>
            <w:vAlign w:val="center"/>
          </w:tcPr>
          <w:p w14:paraId="2B062730" w14:textId="43C2FD6B"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261A1862" w14:textId="77777777" w:rsidR="003C4248" w:rsidRPr="0045428A" w:rsidRDefault="003C4248" w:rsidP="004F5492">
            <w:pPr>
              <w:pStyle w:val="afffffffffb"/>
              <w:rPr>
                <w:szCs w:val="18"/>
              </w:rPr>
            </w:pPr>
          </w:p>
        </w:tc>
      </w:tr>
      <w:tr w:rsidR="003C4248" w:rsidRPr="0045428A" w14:paraId="74A9C3FA" w14:textId="77777777" w:rsidTr="00E45108">
        <w:trPr>
          <w:cantSplit/>
          <w:jc w:val="center"/>
        </w:trPr>
        <w:tc>
          <w:tcPr>
            <w:tcW w:w="841" w:type="dxa"/>
            <w:vMerge/>
            <w:shd w:val="clear" w:color="auto" w:fill="auto"/>
            <w:vAlign w:val="center"/>
          </w:tcPr>
          <w:p w14:paraId="2028038B" w14:textId="77777777" w:rsidR="003C4248" w:rsidRPr="0045428A" w:rsidRDefault="003C4248" w:rsidP="004F5492">
            <w:pPr>
              <w:pStyle w:val="afffffffffb"/>
              <w:rPr>
                <w:szCs w:val="18"/>
              </w:rPr>
            </w:pPr>
          </w:p>
        </w:tc>
        <w:tc>
          <w:tcPr>
            <w:tcW w:w="7087" w:type="dxa"/>
            <w:shd w:val="clear" w:color="auto" w:fill="auto"/>
            <w:vAlign w:val="center"/>
          </w:tcPr>
          <w:p w14:paraId="3A1CBE84" w14:textId="2A80D83A" w:rsidR="003C4248" w:rsidRPr="0045428A" w:rsidRDefault="003C4248" w:rsidP="00337BDF">
            <w:pPr>
              <w:pStyle w:val="afffffffffb"/>
              <w:ind w:leftChars="50" w:left="105"/>
              <w:jc w:val="left"/>
              <w:rPr>
                <w:szCs w:val="18"/>
              </w:rPr>
            </w:pPr>
            <w:r w:rsidRPr="0045428A">
              <w:rPr>
                <w:rFonts w:hint="eastAsia"/>
                <w:szCs w:val="18"/>
              </w:rPr>
              <w:t>验收：符合GSP的验收操作规范。</w:t>
            </w:r>
          </w:p>
        </w:tc>
        <w:tc>
          <w:tcPr>
            <w:tcW w:w="709" w:type="dxa"/>
            <w:shd w:val="clear" w:color="auto" w:fill="auto"/>
            <w:vAlign w:val="center"/>
          </w:tcPr>
          <w:p w14:paraId="7BC5B1AE" w14:textId="2BF3E131"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6A3E5758" w14:textId="77777777" w:rsidR="003C4248" w:rsidRPr="0045428A" w:rsidRDefault="003C4248" w:rsidP="004F5492">
            <w:pPr>
              <w:pStyle w:val="afffffffffb"/>
              <w:rPr>
                <w:szCs w:val="18"/>
              </w:rPr>
            </w:pPr>
          </w:p>
        </w:tc>
      </w:tr>
      <w:tr w:rsidR="003C4248" w:rsidRPr="0045428A" w14:paraId="33E8E621" w14:textId="77777777" w:rsidTr="00E45108">
        <w:trPr>
          <w:cantSplit/>
          <w:jc w:val="center"/>
        </w:trPr>
        <w:tc>
          <w:tcPr>
            <w:tcW w:w="841" w:type="dxa"/>
            <w:vMerge/>
            <w:shd w:val="clear" w:color="auto" w:fill="auto"/>
            <w:vAlign w:val="center"/>
          </w:tcPr>
          <w:p w14:paraId="2FD03513" w14:textId="77777777" w:rsidR="003C4248" w:rsidRPr="0045428A" w:rsidRDefault="003C4248" w:rsidP="004F5492">
            <w:pPr>
              <w:pStyle w:val="afffffffffb"/>
              <w:rPr>
                <w:szCs w:val="18"/>
              </w:rPr>
            </w:pPr>
          </w:p>
        </w:tc>
        <w:tc>
          <w:tcPr>
            <w:tcW w:w="7087" w:type="dxa"/>
            <w:shd w:val="clear" w:color="auto" w:fill="auto"/>
            <w:vAlign w:val="center"/>
          </w:tcPr>
          <w:p w14:paraId="6190D911" w14:textId="4612F083" w:rsidR="003C4248" w:rsidRPr="0045428A" w:rsidRDefault="003C4248" w:rsidP="00337BDF">
            <w:pPr>
              <w:pStyle w:val="afffffffffb"/>
              <w:ind w:leftChars="50" w:left="105"/>
              <w:jc w:val="left"/>
              <w:rPr>
                <w:szCs w:val="18"/>
              </w:rPr>
            </w:pPr>
            <w:r w:rsidRPr="0045428A">
              <w:rPr>
                <w:rFonts w:hint="eastAsia"/>
                <w:szCs w:val="18"/>
              </w:rPr>
              <w:t>客诉：应对客诉信息进行事情经过、解答、回复完整记录并归档。</w:t>
            </w:r>
          </w:p>
        </w:tc>
        <w:tc>
          <w:tcPr>
            <w:tcW w:w="709" w:type="dxa"/>
            <w:shd w:val="clear" w:color="auto" w:fill="auto"/>
            <w:vAlign w:val="center"/>
          </w:tcPr>
          <w:p w14:paraId="0CE43FBD" w14:textId="5FA1B804" w:rsidR="003C4248" w:rsidRPr="0045428A" w:rsidRDefault="003C4248" w:rsidP="004F5492">
            <w:pPr>
              <w:pStyle w:val="afffffffffb"/>
              <w:rPr>
                <w:szCs w:val="18"/>
              </w:rPr>
            </w:pPr>
            <w:r w:rsidRPr="0045428A">
              <w:rPr>
                <w:rFonts w:hAnsi="宋体" w:hint="eastAsia"/>
                <w:szCs w:val="18"/>
              </w:rPr>
              <w:t>★</w:t>
            </w:r>
          </w:p>
        </w:tc>
        <w:tc>
          <w:tcPr>
            <w:tcW w:w="697" w:type="dxa"/>
            <w:shd w:val="clear" w:color="auto" w:fill="auto"/>
            <w:vAlign w:val="center"/>
          </w:tcPr>
          <w:p w14:paraId="2B6DF1FB" w14:textId="77777777" w:rsidR="003C4248" w:rsidRPr="0045428A" w:rsidRDefault="003C4248" w:rsidP="004F5492">
            <w:pPr>
              <w:pStyle w:val="afffffffffb"/>
              <w:rPr>
                <w:szCs w:val="18"/>
              </w:rPr>
            </w:pPr>
          </w:p>
        </w:tc>
      </w:tr>
      <w:tr w:rsidR="003C4248" w:rsidRPr="0045428A" w14:paraId="375AA521" w14:textId="77777777" w:rsidTr="00E45108">
        <w:trPr>
          <w:cantSplit/>
          <w:jc w:val="center"/>
        </w:trPr>
        <w:tc>
          <w:tcPr>
            <w:tcW w:w="841" w:type="dxa"/>
            <w:vMerge/>
            <w:shd w:val="clear" w:color="auto" w:fill="auto"/>
            <w:vAlign w:val="center"/>
          </w:tcPr>
          <w:p w14:paraId="4554EDBF" w14:textId="77777777" w:rsidR="003C4248" w:rsidRPr="0045428A" w:rsidRDefault="003C4248" w:rsidP="003C4248">
            <w:pPr>
              <w:pStyle w:val="afffffffffb"/>
              <w:rPr>
                <w:szCs w:val="18"/>
              </w:rPr>
            </w:pPr>
          </w:p>
        </w:tc>
        <w:tc>
          <w:tcPr>
            <w:tcW w:w="7087" w:type="dxa"/>
            <w:shd w:val="clear" w:color="auto" w:fill="auto"/>
            <w:vAlign w:val="center"/>
          </w:tcPr>
          <w:p w14:paraId="6631978B" w14:textId="63B6C639" w:rsidR="003C4248" w:rsidRPr="0045428A" w:rsidRDefault="003C4248" w:rsidP="00337BDF">
            <w:pPr>
              <w:pStyle w:val="afffffffffffd"/>
              <w:ind w:leftChars="50" w:left="105" w:firstLineChars="0" w:firstLine="0"/>
              <w:jc w:val="left"/>
              <w:rPr>
                <w:sz w:val="18"/>
                <w:szCs w:val="18"/>
              </w:rPr>
            </w:pPr>
            <w:r w:rsidRPr="0045428A">
              <w:rPr>
                <w:rFonts w:hint="eastAsia"/>
                <w:sz w:val="18"/>
                <w:szCs w:val="18"/>
              </w:rPr>
              <w:t>文件管理：应包括质量管理体系的所有文件管理、安全管理。应包括验收、各工序巡检、检测、制度、操作、标准作业书、记录表单等的规范管理。应建立文档编号体系，对应的制度、规范进行编号归档。</w:t>
            </w:r>
          </w:p>
        </w:tc>
        <w:tc>
          <w:tcPr>
            <w:tcW w:w="709" w:type="dxa"/>
            <w:shd w:val="clear" w:color="auto" w:fill="auto"/>
            <w:vAlign w:val="center"/>
          </w:tcPr>
          <w:p w14:paraId="178FA390" w14:textId="70859EC0" w:rsidR="003C4248" w:rsidRPr="0045428A" w:rsidRDefault="003C4248" w:rsidP="003C4248">
            <w:pPr>
              <w:pStyle w:val="afffffffffb"/>
              <w:rPr>
                <w:szCs w:val="18"/>
              </w:rPr>
            </w:pPr>
            <w:r w:rsidRPr="0045428A">
              <w:rPr>
                <w:rFonts w:hAnsi="宋体" w:hint="eastAsia"/>
                <w:szCs w:val="18"/>
              </w:rPr>
              <w:t>★</w:t>
            </w:r>
          </w:p>
        </w:tc>
        <w:tc>
          <w:tcPr>
            <w:tcW w:w="697" w:type="dxa"/>
            <w:shd w:val="clear" w:color="auto" w:fill="auto"/>
            <w:vAlign w:val="center"/>
          </w:tcPr>
          <w:p w14:paraId="7C828CA6" w14:textId="77777777" w:rsidR="003C4248" w:rsidRPr="0045428A" w:rsidRDefault="003C4248" w:rsidP="003C4248">
            <w:pPr>
              <w:pStyle w:val="afffffffffb"/>
              <w:rPr>
                <w:szCs w:val="18"/>
              </w:rPr>
            </w:pPr>
          </w:p>
        </w:tc>
      </w:tr>
    </w:tbl>
    <w:p w14:paraId="71925BE5" w14:textId="0372AE09" w:rsidR="00E45108" w:rsidRDefault="00E45108" w:rsidP="00E45108">
      <w:pPr>
        <w:pStyle w:val="affe"/>
        <w:spacing w:before="312" w:after="312"/>
      </w:pPr>
      <w:bookmarkStart w:id="77" w:name="_Toc178263136"/>
      <w:r>
        <w:rPr>
          <w:rFonts w:hint="eastAsia"/>
        </w:rPr>
        <w:lastRenderedPageBreak/>
        <w:t>全流程溯源的质量管理要求与报告</w:t>
      </w:r>
      <w:bookmarkEnd w:id="77"/>
    </w:p>
    <w:p w14:paraId="16DC59CE" w14:textId="59C7123A" w:rsidR="00E45108" w:rsidRDefault="00E45108" w:rsidP="00E45108">
      <w:pPr>
        <w:pStyle w:val="afff"/>
        <w:spacing w:before="156" w:after="156"/>
      </w:pPr>
      <w:bookmarkStart w:id="78" w:name="_Toc178263137"/>
      <w:r>
        <w:rPr>
          <w:rFonts w:hint="eastAsia"/>
        </w:rPr>
        <w:t>溯源质量要求</w:t>
      </w:r>
      <w:bookmarkEnd w:id="78"/>
    </w:p>
    <w:p w14:paraId="1E6DDFD2" w14:textId="48B215C5" w:rsidR="00E45108" w:rsidRDefault="00E45108" w:rsidP="00E45108">
      <w:pPr>
        <w:pStyle w:val="afffffffff3"/>
      </w:pPr>
      <w:r>
        <w:rPr>
          <w:rFonts w:hint="eastAsia"/>
        </w:rPr>
        <w:t>溯源数据工序中的所有数据应确保实时可进行查询。质量溯源不限于系统中全覆盖的数据量信息，还应包括溯源基本的生产过程记录、质量体系规范文件、档案等信息。</w:t>
      </w:r>
    </w:p>
    <w:p w14:paraId="783046AA" w14:textId="170EABD4" w:rsidR="00E45108" w:rsidRDefault="00E45108" w:rsidP="00E45108">
      <w:pPr>
        <w:pStyle w:val="afffffffff3"/>
      </w:pPr>
      <w:r>
        <w:rPr>
          <w:rFonts w:hint="eastAsia"/>
        </w:rPr>
        <w:t>溯源数据是由各工序管理人员、质量人员等负责进行查询。</w:t>
      </w:r>
    </w:p>
    <w:p w14:paraId="6F13DD9E" w14:textId="6F29BBAF" w:rsidR="00E45108" w:rsidRDefault="00E45108" w:rsidP="00E45108">
      <w:pPr>
        <w:pStyle w:val="afffffffff3"/>
      </w:pPr>
      <w:r>
        <w:rPr>
          <w:rFonts w:hint="eastAsia"/>
        </w:rPr>
        <w:t>溯源机制通常是在质量审计过程、用户投诉过程中，需要查明饮片、药方、制作工序、配送等情况下启动的溯源机制。</w:t>
      </w:r>
    </w:p>
    <w:p w14:paraId="6829EBF5" w14:textId="62238DA2" w:rsidR="00E45108" w:rsidRDefault="00E45108" w:rsidP="00E45108">
      <w:pPr>
        <w:pStyle w:val="afffffffff3"/>
      </w:pPr>
      <w:r>
        <w:rPr>
          <w:rFonts w:hint="eastAsia"/>
        </w:rPr>
        <w:t>溯源数据根据不同的工序查询分类可分为批号、数量、重量、时间、人员、图片、视频等进行分类溯源。</w:t>
      </w:r>
    </w:p>
    <w:p w14:paraId="2B4E160F" w14:textId="03C1E507" w:rsidR="00E45108" w:rsidRDefault="00E45108" w:rsidP="00E45108">
      <w:pPr>
        <w:pStyle w:val="afff"/>
        <w:spacing w:before="156" w:after="156"/>
      </w:pPr>
      <w:bookmarkStart w:id="79" w:name="_Toc178263138"/>
      <w:r>
        <w:rPr>
          <w:rFonts w:hint="eastAsia"/>
        </w:rPr>
        <w:t>溯源质量报告</w:t>
      </w:r>
      <w:bookmarkEnd w:id="79"/>
    </w:p>
    <w:p w14:paraId="6DB1012F" w14:textId="5A8D0749" w:rsidR="00E45108" w:rsidRDefault="00E45108" w:rsidP="00E45108">
      <w:pPr>
        <w:pStyle w:val="affffd"/>
        <w:ind w:firstLine="420"/>
      </w:pPr>
      <w:r>
        <w:rPr>
          <w:rFonts w:hint="eastAsia"/>
        </w:rPr>
        <w:t>对溯源数据进行导出、整理、分析</w:t>
      </w:r>
      <w:r w:rsidR="003B36A4">
        <w:rPr>
          <w:rFonts w:hint="eastAsia"/>
        </w:rPr>
        <w:t>，并形成质量</w:t>
      </w:r>
      <w:r>
        <w:rPr>
          <w:rFonts w:hint="eastAsia"/>
        </w:rPr>
        <w:t>结论、报告等：</w:t>
      </w:r>
    </w:p>
    <w:p w14:paraId="3A8749B5" w14:textId="3EBB3F3F" w:rsidR="00E45108" w:rsidRDefault="00E45108" w:rsidP="003B36A4">
      <w:pPr>
        <w:pStyle w:val="af4"/>
      </w:pPr>
      <w:r>
        <w:rPr>
          <w:rFonts w:hint="eastAsia"/>
        </w:rPr>
        <w:t>质量数据导出：通过系统设置时间段，用户名称，饮片名称，订单号等，根据单个设定条件或多个设定条件方式进行导出的过程</w:t>
      </w:r>
      <w:r w:rsidR="003B36A4">
        <w:rPr>
          <w:rFonts w:hint="eastAsia"/>
        </w:rPr>
        <w:t>；</w:t>
      </w:r>
    </w:p>
    <w:p w14:paraId="7323724D" w14:textId="7585EEB9" w:rsidR="00E45108" w:rsidRDefault="00E45108" w:rsidP="003B36A4">
      <w:pPr>
        <w:pStyle w:val="af4"/>
      </w:pPr>
      <w:r>
        <w:rPr>
          <w:rFonts w:hint="eastAsia"/>
        </w:rPr>
        <w:t>质量数据整理：对数据进行分门别类的整理过程</w:t>
      </w:r>
      <w:r w:rsidR="003B36A4">
        <w:rPr>
          <w:rFonts w:hint="eastAsia"/>
        </w:rPr>
        <w:t>；</w:t>
      </w:r>
    </w:p>
    <w:p w14:paraId="31E4F41A" w14:textId="24044D17" w:rsidR="00E45108" w:rsidRDefault="00E45108" w:rsidP="003B36A4">
      <w:pPr>
        <w:pStyle w:val="af4"/>
      </w:pPr>
      <w:r>
        <w:rPr>
          <w:rFonts w:hint="eastAsia"/>
        </w:rPr>
        <w:t>质量分析：对数据的规律性，或异常数据进行分析的过程</w:t>
      </w:r>
      <w:r w:rsidR="003B36A4">
        <w:rPr>
          <w:rFonts w:hint="eastAsia"/>
        </w:rPr>
        <w:t>；</w:t>
      </w:r>
    </w:p>
    <w:p w14:paraId="3775544D" w14:textId="21BD0CBA" w:rsidR="00E45108" w:rsidRDefault="00E45108" w:rsidP="003B36A4">
      <w:pPr>
        <w:pStyle w:val="af4"/>
      </w:pPr>
      <w:r>
        <w:rPr>
          <w:rFonts w:hint="eastAsia"/>
        </w:rPr>
        <w:t>质量结论：对数据进行分析后，进行判断的过程</w:t>
      </w:r>
      <w:r w:rsidR="003B36A4">
        <w:rPr>
          <w:rFonts w:hint="eastAsia"/>
        </w:rPr>
        <w:t>；</w:t>
      </w:r>
    </w:p>
    <w:p w14:paraId="2A987EB2" w14:textId="275DB26D" w:rsidR="004F5492" w:rsidRDefault="00E45108" w:rsidP="003B36A4">
      <w:pPr>
        <w:pStyle w:val="af4"/>
      </w:pPr>
      <w:r>
        <w:rPr>
          <w:rFonts w:hint="eastAsia"/>
        </w:rPr>
        <w:t>质量报告：形成数据结论后，进行归纳总结，描述过程异常情况的过程。质量报告应能查明各环节过程中的问题，并进行纠正措施、改正的过程。</w:t>
      </w:r>
    </w:p>
    <w:p w14:paraId="53E2DA0A" w14:textId="77777777" w:rsidR="008137C1" w:rsidRDefault="008137C1" w:rsidP="008137C1">
      <w:pPr>
        <w:pStyle w:val="affffd"/>
        <w:ind w:firstLine="420"/>
      </w:pPr>
    </w:p>
    <w:p w14:paraId="36B56DAC" w14:textId="77777777" w:rsidR="002E2502" w:rsidRDefault="002E2502" w:rsidP="00021926">
      <w:pPr>
        <w:pStyle w:val="affffd"/>
        <w:ind w:firstLine="420"/>
      </w:pPr>
      <w:bookmarkStart w:id="80" w:name="BookMark5"/>
      <w:bookmarkEnd w:id="14"/>
      <w:bookmarkEnd w:id="60"/>
    </w:p>
    <w:p w14:paraId="3FBAAB94" w14:textId="20F6BCD9" w:rsidR="00DB17B9" w:rsidRPr="00CC470E" w:rsidRDefault="00DB17B9" w:rsidP="000E0E05">
      <w:pPr>
        <w:pStyle w:val="af4"/>
        <w:numPr>
          <w:ilvl w:val="0"/>
          <w:numId w:val="0"/>
        </w:numPr>
        <w:ind w:firstLineChars="200" w:firstLine="420"/>
        <w:sectPr w:rsidR="00DB17B9" w:rsidRPr="00CC470E" w:rsidSect="000807AC">
          <w:headerReference w:type="even" r:id="rId27"/>
          <w:headerReference w:type="default" r:id="rId28"/>
          <w:footerReference w:type="even" r:id="rId29"/>
          <w:footerReference w:type="default" r:id="rId30"/>
          <w:pgSz w:w="11906" w:h="16838" w:code="9"/>
          <w:pgMar w:top="2410" w:right="1134" w:bottom="1134" w:left="1134" w:header="1418" w:footer="1134" w:gutter="284"/>
          <w:cols w:space="425"/>
          <w:formProt w:val="0"/>
          <w:docGrid w:type="lines" w:linePitch="312"/>
        </w:sectPr>
      </w:pPr>
      <w:bookmarkStart w:id="81" w:name="BookMark6"/>
      <w:bookmarkEnd w:id="80"/>
    </w:p>
    <w:p w14:paraId="069FF987" w14:textId="41EA9A9A" w:rsidR="00DB17B9" w:rsidRDefault="00DB17B9" w:rsidP="00DB17B9">
      <w:pPr>
        <w:pStyle w:val="afffff4"/>
        <w:spacing w:before="124" w:after="156"/>
      </w:pPr>
      <w:bookmarkStart w:id="82" w:name="_Toc153959286"/>
      <w:bookmarkStart w:id="83" w:name="_Toc154126469"/>
      <w:bookmarkStart w:id="84" w:name="_Toc154133418"/>
      <w:bookmarkStart w:id="85" w:name="_Toc154133976"/>
      <w:bookmarkStart w:id="86" w:name="_Toc178245301"/>
      <w:bookmarkStart w:id="87" w:name="_Toc178245323"/>
      <w:bookmarkStart w:id="88" w:name="_Toc178263139"/>
      <w:r w:rsidRPr="00DB17B9">
        <w:rPr>
          <w:rFonts w:hint="eastAsia"/>
          <w:spacing w:val="105"/>
        </w:rPr>
        <w:lastRenderedPageBreak/>
        <w:t>参考文</w:t>
      </w:r>
      <w:r>
        <w:rPr>
          <w:rFonts w:hint="eastAsia"/>
        </w:rPr>
        <w:t>献</w:t>
      </w:r>
      <w:bookmarkEnd w:id="82"/>
      <w:bookmarkEnd w:id="83"/>
      <w:bookmarkEnd w:id="84"/>
      <w:bookmarkEnd w:id="85"/>
      <w:bookmarkEnd w:id="86"/>
      <w:bookmarkEnd w:id="87"/>
      <w:bookmarkEnd w:id="88"/>
    </w:p>
    <w:p w14:paraId="38002015" w14:textId="72F721AD" w:rsidR="005D59F7" w:rsidRDefault="005D59F7" w:rsidP="00694341">
      <w:pPr>
        <w:pStyle w:val="afffffffffffd"/>
        <w:numPr>
          <w:ilvl w:val="0"/>
          <w:numId w:val="33"/>
        </w:numPr>
        <w:ind w:firstLineChars="0"/>
      </w:pPr>
      <w:r>
        <w:rPr>
          <w:rFonts w:hint="eastAsia"/>
        </w:rPr>
        <w:t>《处方管理办法》中华人民共和国卫生部令第53号</w:t>
      </w:r>
    </w:p>
    <w:p w14:paraId="5051C4F1" w14:textId="77777777" w:rsidR="003B36A4" w:rsidRDefault="003B36A4" w:rsidP="003B36A4">
      <w:pPr>
        <w:pStyle w:val="afffffffffffd"/>
        <w:numPr>
          <w:ilvl w:val="0"/>
          <w:numId w:val="33"/>
        </w:numPr>
        <w:ind w:firstLineChars="0"/>
      </w:pPr>
      <w:r>
        <w:rPr>
          <w:rFonts w:hint="eastAsia"/>
        </w:rPr>
        <w:t>《药品经营质量管理规范》国家食品药品监督管理总局令第</w:t>
      </w:r>
      <w:r>
        <w:t>13</w:t>
      </w:r>
      <w:r>
        <w:rPr>
          <w:rFonts w:hint="eastAsia"/>
        </w:rPr>
        <w:t>号</w:t>
      </w:r>
    </w:p>
    <w:p w14:paraId="6BFD29F7" w14:textId="77777777" w:rsidR="003B36A4" w:rsidRDefault="003B36A4" w:rsidP="003B36A4">
      <w:pPr>
        <w:pStyle w:val="afffffffffffd"/>
        <w:numPr>
          <w:ilvl w:val="0"/>
          <w:numId w:val="33"/>
        </w:numPr>
        <w:ind w:firstLineChars="0"/>
      </w:pPr>
      <w:r>
        <w:rPr>
          <w:rFonts w:hint="eastAsia"/>
        </w:rPr>
        <w:t>《医院中药饮片管理规范》国中医药发﹝2</w:t>
      </w:r>
      <w:r>
        <w:t>007</w:t>
      </w:r>
      <w:r>
        <w:rPr>
          <w:rFonts w:hint="eastAsia"/>
        </w:rPr>
        <w:t>﹞1</w:t>
      </w:r>
      <w:r>
        <w:t>1</w:t>
      </w:r>
      <w:r>
        <w:rPr>
          <w:rFonts w:hint="eastAsia"/>
        </w:rPr>
        <w:t>号</w:t>
      </w:r>
    </w:p>
    <w:p w14:paraId="6A3FCF74" w14:textId="77777777" w:rsidR="003B36A4" w:rsidRDefault="003B36A4" w:rsidP="003B36A4">
      <w:pPr>
        <w:pStyle w:val="afffffffffffd"/>
        <w:numPr>
          <w:ilvl w:val="0"/>
          <w:numId w:val="33"/>
        </w:numPr>
        <w:tabs>
          <w:tab w:val="left" w:pos="6928"/>
        </w:tabs>
        <w:ind w:firstLineChars="0"/>
        <w:jc w:val="left"/>
      </w:pPr>
      <w:r>
        <w:rPr>
          <w:rFonts w:hint="eastAsia"/>
        </w:rPr>
        <w:t>《医疗机构中药煎药室管理规范》国中医药发﹝</w:t>
      </w:r>
      <w:r>
        <w:t>2009</w:t>
      </w:r>
      <w:r>
        <w:rPr>
          <w:rFonts w:hint="eastAsia"/>
        </w:rPr>
        <w:t>﹞3号</w:t>
      </w:r>
    </w:p>
    <w:p w14:paraId="05FA41B9" w14:textId="2E5373FB" w:rsidR="005D59F7" w:rsidRDefault="005D59F7" w:rsidP="00694341">
      <w:pPr>
        <w:pStyle w:val="afffffffffffd"/>
        <w:numPr>
          <w:ilvl w:val="0"/>
          <w:numId w:val="33"/>
        </w:numPr>
        <w:ind w:firstLineChars="0"/>
      </w:pPr>
      <w:r w:rsidRPr="005D59F7">
        <w:rPr>
          <w:rFonts w:hint="eastAsia"/>
        </w:rPr>
        <w:t>国家药典委员会.中华人民共和国药典（2020年版）：一部［M］. 北京：中国医药科技出版社，2020</w:t>
      </w:r>
    </w:p>
    <w:p w14:paraId="2AEDEEF5" w14:textId="59759E90" w:rsidR="00964BD7" w:rsidRDefault="005D3141" w:rsidP="002314A1">
      <w:pPr>
        <w:pStyle w:val="affffd"/>
        <w:ind w:firstLineChars="0" w:firstLine="0"/>
        <w:jc w:val="center"/>
      </w:pPr>
      <w:bookmarkStart w:id="89" w:name="BookMark8"/>
      <w:bookmarkEnd w:id="81"/>
      <w:r>
        <w:rPr>
          <w:rFonts w:hint="eastAsia"/>
        </w:rPr>
        <w:drawing>
          <wp:inline distT="0" distB="0" distL="0" distR="0" wp14:anchorId="7087176D" wp14:editId="099AAB09">
            <wp:extent cx="1485900" cy="317500"/>
            <wp:effectExtent l="0" t="0" r="0" b="6350"/>
            <wp:docPr id="23" name="图片 23"/>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3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9"/>
    </w:p>
    <w:sectPr w:rsidR="00964BD7" w:rsidSect="000807AC">
      <w:headerReference w:type="even" r:id="rId32"/>
      <w:headerReference w:type="default" r:id="rId33"/>
      <w:footerReference w:type="even" r:id="rId34"/>
      <w:footerReference w:type="default" r:id="rId35"/>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958C5" w14:textId="77777777" w:rsidR="00337BDF" w:rsidRDefault="00337BDF" w:rsidP="00D86DB7">
      <w:r>
        <w:separator/>
      </w:r>
    </w:p>
    <w:p w14:paraId="166F8497" w14:textId="77777777" w:rsidR="00337BDF" w:rsidRDefault="00337BDF"/>
    <w:p w14:paraId="4F3E549E" w14:textId="77777777" w:rsidR="00337BDF" w:rsidRDefault="00337BDF"/>
  </w:endnote>
  <w:endnote w:type="continuationSeparator" w:id="0">
    <w:p w14:paraId="4EA8EEAE" w14:textId="77777777" w:rsidR="00337BDF" w:rsidRDefault="00337BDF" w:rsidP="00D86DB7">
      <w:r>
        <w:continuationSeparator/>
      </w:r>
    </w:p>
    <w:p w14:paraId="41D96E84" w14:textId="77777777" w:rsidR="00337BDF" w:rsidRDefault="00337BDF"/>
    <w:p w14:paraId="4D71879B" w14:textId="77777777" w:rsidR="00337BDF" w:rsidRDefault="00337B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F8811" w14:textId="77777777" w:rsidR="00337BDF" w:rsidRDefault="00337BDF">
    <w:pPr>
      <w:pStyle w:val="afffd"/>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00D3E" w14:textId="372D751E" w:rsidR="00337BDF" w:rsidRPr="000807AC" w:rsidRDefault="00337BDF" w:rsidP="000807AC">
    <w:pPr>
      <w:pStyle w:val="affff9"/>
    </w:pPr>
    <w:r>
      <w:fldChar w:fldCharType="begin"/>
    </w:r>
    <w:r>
      <w:instrText xml:space="preserve"> PAGE   \* MERGEFORMAT \* MERGEFORMAT </w:instrText>
    </w:r>
    <w:r>
      <w:fldChar w:fldCharType="separate"/>
    </w:r>
    <w:r>
      <w:rPr>
        <w:noProof/>
      </w:rPr>
      <w:t>10</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225B0" w14:textId="77777777" w:rsidR="00337BDF" w:rsidRDefault="00337BDF" w:rsidP="000807AC">
    <w:pPr>
      <w:pStyle w:val="affffa"/>
    </w:pPr>
    <w:r>
      <w:fldChar w:fldCharType="begin"/>
    </w:r>
    <w:r>
      <w:instrText>PAGE   \* MERGEFORMAT</w:instrText>
    </w:r>
    <w:r>
      <w:fldChar w:fldCharType="separate"/>
    </w:r>
    <w:r w:rsidRPr="005F051C">
      <w:rPr>
        <w:noProof/>
        <w:lang w:val="zh-CN"/>
      </w:rPr>
      <w:t>5</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21183" w14:textId="11075B81" w:rsidR="00337BDF" w:rsidRPr="000807AC" w:rsidRDefault="00337BDF" w:rsidP="000807AC">
    <w:pPr>
      <w:pStyle w:val="affff9"/>
    </w:pPr>
    <w:r>
      <w:fldChar w:fldCharType="begin"/>
    </w:r>
    <w:r>
      <w:instrText xml:space="preserve"> PAGE   \* MERGEFORMAT \* MERGEFORMAT </w:instrText>
    </w:r>
    <w:r>
      <w:fldChar w:fldCharType="separate"/>
    </w:r>
    <w:r>
      <w:rPr>
        <w:noProof/>
      </w:rPr>
      <w:t>10</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9B236" w14:textId="2326C7F6" w:rsidR="00337BDF" w:rsidRDefault="00337BDF" w:rsidP="000807AC">
    <w:pPr>
      <w:pStyle w:val="affffa"/>
    </w:pPr>
    <w:r>
      <w:fldChar w:fldCharType="begin"/>
    </w:r>
    <w:r>
      <w:instrText>PAGE   \* MERGEFORMAT</w:instrText>
    </w:r>
    <w:r>
      <w:fldChar w:fldCharType="separate"/>
    </w:r>
    <w:r w:rsidRPr="005F051C">
      <w:rPr>
        <w:noProof/>
        <w:lang w:val="zh-CN"/>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4C2BC" w14:textId="77777777" w:rsidR="00337BDF" w:rsidRDefault="00337BDF">
    <w:pPr>
      <w:pStyle w:val="afff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4D829" w14:textId="77777777" w:rsidR="00337BDF" w:rsidRPr="00324EDD" w:rsidRDefault="00337BDF" w:rsidP="00CD50A1">
    <w:pPr>
      <w:pStyle w:val="afffd"/>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0E9ED" w14:textId="7ABBD3A0" w:rsidR="00337BDF" w:rsidRPr="000807AC" w:rsidRDefault="00337BDF" w:rsidP="000807AC">
    <w:pPr>
      <w:pStyle w:val="affff9"/>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B5CD4" w14:textId="77777777" w:rsidR="00337BDF" w:rsidRDefault="00337BDF" w:rsidP="000807AC">
    <w:pPr>
      <w:pStyle w:val="affffa"/>
    </w:pPr>
    <w:r>
      <w:fldChar w:fldCharType="begin"/>
    </w:r>
    <w:r>
      <w:instrText>PAGE   \* MERGEFORMAT</w:instrText>
    </w:r>
    <w:r>
      <w:fldChar w:fldCharType="separate"/>
    </w:r>
    <w:r w:rsidRPr="005F051C">
      <w:rPr>
        <w:noProof/>
        <w:lang w:val="zh-CN"/>
      </w:rPr>
      <w:t>5</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9199A" w14:textId="0F45EB30" w:rsidR="00337BDF" w:rsidRPr="000807AC" w:rsidRDefault="00337BDF" w:rsidP="000807AC">
    <w:pPr>
      <w:pStyle w:val="affff9"/>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9F4F7" w14:textId="77777777" w:rsidR="00337BDF" w:rsidRDefault="00337BDF" w:rsidP="000807AC">
    <w:pPr>
      <w:pStyle w:val="affffa"/>
    </w:pPr>
    <w:r>
      <w:fldChar w:fldCharType="begin"/>
    </w:r>
    <w:r>
      <w:instrText>PAGE   \* MERGEFORMAT</w:instrText>
    </w:r>
    <w:r>
      <w:fldChar w:fldCharType="separate"/>
    </w:r>
    <w:r w:rsidRPr="005F051C">
      <w:rPr>
        <w:noProof/>
        <w:lang w:val="zh-CN"/>
      </w:rPr>
      <w:t>5</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DFAA2" w14:textId="2F1AD131" w:rsidR="00337BDF" w:rsidRPr="000807AC" w:rsidRDefault="00337BDF" w:rsidP="000807AC">
    <w:pPr>
      <w:pStyle w:val="affff9"/>
    </w:pPr>
    <w:r>
      <w:fldChar w:fldCharType="begin"/>
    </w:r>
    <w:r>
      <w:instrText xml:space="preserve"> PAGE   \* MERGEFORMAT \* MERGEFORMAT </w:instrText>
    </w:r>
    <w:r>
      <w:fldChar w:fldCharType="separate"/>
    </w:r>
    <w:r>
      <w:rPr>
        <w:noProof/>
      </w:rPr>
      <w:t>II</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9BF59" w14:textId="77777777" w:rsidR="00337BDF" w:rsidRDefault="00337BDF" w:rsidP="000807AC">
    <w:pPr>
      <w:pStyle w:val="affffa"/>
    </w:pPr>
    <w:r>
      <w:fldChar w:fldCharType="begin"/>
    </w:r>
    <w:r>
      <w:instrText>PAGE   \* MERGEFORMAT</w:instrText>
    </w:r>
    <w:r>
      <w:fldChar w:fldCharType="separate"/>
    </w:r>
    <w:r w:rsidRPr="005F051C">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789F9" w14:textId="77777777" w:rsidR="00337BDF" w:rsidRDefault="00337BDF" w:rsidP="00D86DB7">
      <w:r>
        <w:separator/>
      </w:r>
    </w:p>
  </w:footnote>
  <w:footnote w:type="continuationSeparator" w:id="0">
    <w:p w14:paraId="63ABBA67" w14:textId="77777777" w:rsidR="00337BDF" w:rsidRDefault="00337BDF" w:rsidP="00D86DB7">
      <w:r>
        <w:continuationSeparator/>
      </w:r>
    </w:p>
    <w:p w14:paraId="4E1AE2F9" w14:textId="77777777" w:rsidR="00337BDF" w:rsidRDefault="00337BDF"/>
    <w:p w14:paraId="78825753" w14:textId="77777777" w:rsidR="00337BDF" w:rsidRDefault="00337B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4342F" w14:textId="77777777" w:rsidR="00337BDF" w:rsidRDefault="00337BDF">
    <w:pPr>
      <w:pStyle w:val="afffb"/>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4B5CA" w14:textId="51168DF3" w:rsidR="00337BDF" w:rsidRPr="000807AC" w:rsidRDefault="00337BDF" w:rsidP="000807AC">
    <w:pPr>
      <w:pStyle w:val="afffff3"/>
    </w:pPr>
    <w:r>
      <w:fldChar w:fldCharType="begin"/>
    </w:r>
    <w:r>
      <w:instrText xml:space="preserve"> STYLEREF  标准文件_文件编号 \* MERGEFORMAT </w:instrText>
    </w:r>
    <w:r>
      <w:fldChar w:fldCharType="separate"/>
    </w:r>
    <w:r w:rsidR="004722D7">
      <w:t>DB44/T XXXX</w:t>
    </w:r>
    <w:r w:rsidR="004722D7">
      <w:t>—</w:t>
    </w:r>
    <w:r w:rsidR="004722D7">
      <w:t>202X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A5685" w14:textId="761873AF" w:rsidR="00337BDF" w:rsidRPr="00D84FA1" w:rsidRDefault="00337BDF" w:rsidP="000807AC">
    <w:pPr>
      <w:pStyle w:val="afffff2"/>
    </w:pPr>
    <w:r>
      <w:fldChar w:fldCharType="begin"/>
    </w:r>
    <w:r>
      <w:instrText xml:space="preserve"> STYLEREF  标准文件_文件编号  \* MERGEFORMAT </w:instrText>
    </w:r>
    <w:r>
      <w:fldChar w:fldCharType="separate"/>
    </w:r>
    <w:r w:rsidR="004722D7">
      <w:t>DB44/T XXXX</w:t>
    </w:r>
    <w:r w:rsidR="004722D7">
      <w:t>—</w:t>
    </w:r>
    <w:r w:rsidR="004722D7">
      <w:t>202X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A58FB" w14:textId="080FA3CA" w:rsidR="00337BDF" w:rsidRPr="000807AC" w:rsidRDefault="00337BDF" w:rsidP="000807AC">
    <w:pPr>
      <w:pStyle w:val="afffff3"/>
    </w:pPr>
    <w:r>
      <w:fldChar w:fldCharType="begin"/>
    </w:r>
    <w:r>
      <w:instrText xml:space="preserve"> STYLEREF  标准文件_文件编号 \* MERGEFORMAT </w:instrText>
    </w:r>
    <w:r>
      <w:fldChar w:fldCharType="separate"/>
    </w:r>
    <w:r>
      <w:t>DB44/T XXXX</w:t>
    </w:r>
    <w:r>
      <w:t>—</w:t>
    </w:r>
    <w:r>
      <w:t>202X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7AE8C" w14:textId="1524ACED" w:rsidR="00337BDF" w:rsidRPr="00D84FA1" w:rsidRDefault="00337BDF" w:rsidP="000807AC">
    <w:pPr>
      <w:pStyle w:val="afffff2"/>
    </w:pPr>
    <w:r>
      <w:fldChar w:fldCharType="begin"/>
    </w:r>
    <w:r>
      <w:instrText xml:space="preserve"> STYLEREF  标准文件_文件编号  \* MERGEFORMAT </w:instrText>
    </w:r>
    <w:r>
      <w:fldChar w:fldCharType="separate"/>
    </w:r>
    <w:r w:rsidR="004722D7">
      <w:t>DB44/T XXXX</w:t>
    </w:r>
    <w:r w:rsidR="004722D7">
      <w:t>—</w:t>
    </w:r>
    <w:r w:rsidR="004722D7">
      <w:t>202X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E2B26" w14:textId="77777777" w:rsidR="00337BDF" w:rsidRPr="00E70388" w:rsidRDefault="00337BDF"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7C3E2" w14:textId="77777777" w:rsidR="00337BDF" w:rsidRPr="00324EDD" w:rsidRDefault="00337BDF" w:rsidP="00E846C8">
    <w:pPr>
      <w:pStyle w:val="afffb"/>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05DB9" w14:textId="4BAA5537" w:rsidR="00337BDF" w:rsidRPr="000807AC" w:rsidRDefault="00337BDF" w:rsidP="000807AC">
    <w:pPr>
      <w:pStyle w:val="afffff3"/>
    </w:pPr>
    <w:r>
      <w:fldChar w:fldCharType="begin"/>
    </w:r>
    <w:r>
      <w:instrText xml:space="preserve"> STYLEREF  标准文件_文件编号 \* MERGEFORMAT </w:instrText>
    </w:r>
    <w:r>
      <w:fldChar w:fldCharType="separate"/>
    </w:r>
    <w:r>
      <w:t>DB44/T XXXX</w:t>
    </w:r>
    <w:r>
      <w:t>—</w:t>
    </w:r>
    <w:r>
      <w:t>202X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48565" w14:textId="7675745E" w:rsidR="00337BDF" w:rsidRPr="00D84FA1" w:rsidRDefault="00337BDF" w:rsidP="000807AC">
    <w:pPr>
      <w:pStyle w:val="afffff2"/>
    </w:pPr>
    <w:r>
      <w:fldChar w:fldCharType="begin"/>
    </w:r>
    <w:r>
      <w:instrText xml:space="preserve"> STYLEREF  标准文件_文件编号  \* MERGEFORMAT </w:instrText>
    </w:r>
    <w:r>
      <w:fldChar w:fldCharType="separate"/>
    </w:r>
    <w:r w:rsidR="004722D7">
      <w:t>DB44/T XXXX</w:t>
    </w:r>
    <w:r w:rsidR="004722D7">
      <w:t>—</w:t>
    </w:r>
    <w:r w:rsidR="004722D7">
      <w:t>202X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ED44C" w14:textId="322A3B47" w:rsidR="00337BDF" w:rsidRPr="000807AC" w:rsidRDefault="00337BDF" w:rsidP="000807AC">
    <w:pPr>
      <w:pStyle w:val="afffff3"/>
    </w:pPr>
    <w:r>
      <w:fldChar w:fldCharType="begin"/>
    </w:r>
    <w:r>
      <w:instrText xml:space="preserve"> STYLEREF  标准文件_文件编号 \* MERGEFORMAT </w:instrText>
    </w:r>
    <w:r>
      <w:fldChar w:fldCharType="separate"/>
    </w:r>
    <w:r w:rsidR="004722D7">
      <w:t>DB44/T XXXX</w:t>
    </w:r>
    <w:r w:rsidR="004722D7">
      <w:t>—</w:t>
    </w:r>
    <w:r w:rsidR="004722D7">
      <w:t>202X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8A69" w14:textId="77777777" w:rsidR="00337BDF" w:rsidRPr="00D84FA1" w:rsidRDefault="00337BDF" w:rsidP="000807AC">
    <w:pPr>
      <w:pStyle w:val="afffff2"/>
    </w:pPr>
    <w:r>
      <w:fldChar w:fldCharType="begin"/>
    </w:r>
    <w:r>
      <w:instrText xml:space="preserve"> STYLEREF  标准文件_文件编号  \* MERGEFORMAT </w:instrText>
    </w:r>
    <w:r>
      <w:fldChar w:fldCharType="separate"/>
    </w:r>
    <w:r>
      <w:t>DB44/T XXXX</w:t>
    </w:r>
    <w:r>
      <w:t>—</w:t>
    </w:r>
    <w:r>
      <w:t>202X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8800F" w14:textId="3DB56E95" w:rsidR="00337BDF" w:rsidRPr="000807AC" w:rsidRDefault="00337BDF" w:rsidP="000807AC">
    <w:pPr>
      <w:pStyle w:val="afffff3"/>
    </w:pPr>
    <w:r>
      <w:fldChar w:fldCharType="begin"/>
    </w:r>
    <w:r>
      <w:instrText xml:space="preserve"> STYLEREF  标准文件_文件编号 \* MERGEFORMAT </w:instrText>
    </w:r>
    <w:r>
      <w:fldChar w:fldCharType="separate"/>
    </w:r>
    <w:r>
      <w:t>DB44/T XXXX</w:t>
    </w:r>
    <w:r>
      <w:t>—</w:t>
    </w:r>
    <w:r>
      <w:t>202X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A2D4B" w14:textId="16333B19" w:rsidR="00337BDF" w:rsidRPr="00D84FA1" w:rsidRDefault="00337BDF" w:rsidP="000807AC">
    <w:pPr>
      <w:pStyle w:val="afffff2"/>
    </w:pPr>
    <w:r>
      <w:fldChar w:fldCharType="begin"/>
    </w:r>
    <w:r>
      <w:instrText xml:space="preserve"> STYLEREF  标准文件_文件编号  \* MERGEFORMAT </w:instrText>
    </w:r>
    <w:r>
      <w:fldChar w:fldCharType="separate"/>
    </w:r>
    <w:r w:rsidR="004722D7">
      <w:t>DB44/T XXXX</w:t>
    </w:r>
    <w:r w:rsidR="004722D7">
      <w:t>—</w:t>
    </w:r>
    <w:r w:rsidR="004722D7">
      <w:t>202X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8915454"/>
    <w:multiLevelType w:val="hybridMultilevel"/>
    <w:tmpl w:val="8626CC94"/>
    <w:lvl w:ilvl="0" w:tplc="65C81722">
      <w:start w:val="1"/>
      <w:numFmt w:val="decimal"/>
      <w:lvlText w:val="%1）"/>
      <w:lvlJc w:val="left"/>
      <w:pPr>
        <w:ind w:left="360" w:hanging="360"/>
      </w:pPr>
      <w:rPr>
        <w:rFonts w:hint="default"/>
      </w:rPr>
    </w:lvl>
    <w:lvl w:ilvl="1" w:tplc="EA567798">
      <w:start w:val="1"/>
      <w:numFmt w:val="decimal"/>
      <w:lvlText w:val="%2）"/>
      <w:lvlJc w:val="left"/>
      <w:pPr>
        <w:ind w:left="786" w:hanging="360"/>
      </w:pPr>
      <w:rPr>
        <w:rFonts w:ascii="宋体" w:eastAsia="宋体" w:hAnsi="宋体"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93C6778"/>
    <w:multiLevelType w:val="multilevel"/>
    <w:tmpl w:val="093C6778"/>
    <w:lvl w:ilvl="0">
      <w:start w:val="1"/>
      <w:numFmt w:val="decimal"/>
      <w:pStyle w:val="ac"/>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0AE367E9"/>
    <w:multiLevelType w:val="multilevel"/>
    <w:tmpl w:val="D0D628B4"/>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7" w15:restartNumberingAfterBreak="0">
    <w:nsid w:val="0BDC1670"/>
    <w:multiLevelType w:val="hybridMultilevel"/>
    <w:tmpl w:val="2C44B5CA"/>
    <w:lvl w:ilvl="0" w:tplc="AFA24982">
      <w:start w:val="1"/>
      <w:numFmt w:val="decimal"/>
      <w:pStyle w:val="ae"/>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0D051F45"/>
    <w:multiLevelType w:val="multilevel"/>
    <w:tmpl w:val="A3EAFB5C"/>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9" w15:restartNumberingAfterBreak="0">
    <w:nsid w:val="1AD20F90"/>
    <w:multiLevelType w:val="hybridMultilevel"/>
    <w:tmpl w:val="C79AE32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F15012"/>
    <w:multiLevelType w:val="multilevel"/>
    <w:tmpl w:val="34F28470"/>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1EAA1992"/>
    <w:multiLevelType w:val="multilevel"/>
    <w:tmpl w:val="98F0999E"/>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2" w15:restartNumberingAfterBreak="0">
    <w:nsid w:val="1F3F69FF"/>
    <w:multiLevelType w:val="multilevel"/>
    <w:tmpl w:val="1F3F69FF"/>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1FC91163"/>
    <w:multiLevelType w:val="multilevel"/>
    <w:tmpl w:val="A8E4ACE0"/>
    <w:lvl w:ilvl="0">
      <w:start w:val="1"/>
      <w:numFmt w:val="decimal"/>
      <w:pStyle w:val="af3"/>
      <w:suff w:val="nothing"/>
      <w:lvlText w:val="%1　"/>
      <w:lvlJc w:val="left"/>
      <w:pPr>
        <w:ind w:left="0" w:firstLine="0"/>
      </w:pPr>
      <w:rPr>
        <w:rFonts w:ascii="黑体" w:eastAsia="黑体" w:hAnsi="Times New Roman" w:hint="eastAsia"/>
        <w:b w:val="0"/>
        <w:i w:val="0"/>
        <w:sz w:val="21"/>
        <w:szCs w:val="21"/>
      </w:rPr>
    </w:lvl>
    <w:lvl w:ilvl="1">
      <w:start w:val="1"/>
      <w:numFmt w:val="decimal"/>
      <w:lvlText w:val="%2."/>
      <w:lvlJc w:val="right"/>
      <w:pPr>
        <w:ind w:left="724" w:hanging="440"/>
      </w:pPr>
      <w:rPr>
        <w:rFonts w:hint="eastAsia"/>
      </w:rPr>
    </w:lvl>
    <w:lvl w:ilvl="2">
      <w:start w:val="1"/>
      <w:numFmt w:val="decimal"/>
      <w:lvlText w:val="%3.1"/>
      <w:lvlJc w:val="right"/>
      <w:pPr>
        <w:ind w:left="440" w:hanging="440"/>
      </w:pPr>
      <w:rPr>
        <w:rFonts w:hint="eastAsia"/>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2C5917C3"/>
    <w:multiLevelType w:val="multilevel"/>
    <w:tmpl w:val="6D328916"/>
    <w:lvl w:ilvl="0">
      <w:start w:val="1"/>
      <w:numFmt w:val="none"/>
      <w:pStyle w:val="af4"/>
      <w:lvlText w:val="%1——"/>
      <w:lvlJc w:val="left"/>
      <w:pPr>
        <w:tabs>
          <w:tab w:val="num" w:pos="851"/>
        </w:tabs>
        <w:ind w:left="851" w:hanging="426"/>
      </w:pPr>
      <w:rPr>
        <w:rFonts w:ascii="Times New Roman" w:eastAsia="宋体" w:hAnsi="Times New Roman" w:cs="Times New Roman" w:hint="default"/>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5" w15:restartNumberingAfterBreak="0">
    <w:nsid w:val="318E611E"/>
    <w:multiLevelType w:val="hybridMultilevel"/>
    <w:tmpl w:val="A5E24918"/>
    <w:lvl w:ilvl="0" w:tplc="D96E06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4C50F90"/>
    <w:multiLevelType w:val="multilevel"/>
    <w:tmpl w:val="49384440"/>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15:restartNumberingAfterBreak="0">
    <w:nsid w:val="48802D1C"/>
    <w:multiLevelType w:val="multilevel"/>
    <w:tmpl w:val="A762E208"/>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B733A5F"/>
    <w:multiLevelType w:val="multilevel"/>
    <w:tmpl w:val="D44879C8"/>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15:restartNumberingAfterBreak="0">
    <w:nsid w:val="4E5D0534"/>
    <w:multiLevelType w:val="multilevel"/>
    <w:tmpl w:val="44863046"/>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2E028D5"/>
    <w:multiLevelType w:val="multilevel"/>
    <w:tmpl w:val="4CA27C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54632751"/>
    <w:multiLevelType w:val="multilevel"/>
    <w:tmpl w:val="8E9217A8"/>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15:restartNumberingAfterBreak="0">
    <w:nsid w:val="557C2AF5"/>
    <w:multiLevelType w:val="multilevel"/>
    <w:tmpl w:val="A9F832E0"/>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15:restartNumberingAfterBreak="0">
    <w:nsid w:val="5603797C"/>
    <w:multiLevelType w:val="multilevel"/>
    <w:tmpl w:val="E9BA3494"/>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64D2089"/>
    <w:multiLevelType w:val="hybridMultilevel"/>
    <w:tmpl w:val="048016DE"/>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10E28A2"/>
    <w:multiLevelType w:val="multilevel"/>
    <w:tmpl w:val="610E28A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44622F9"/>
    <w:multiLevelType w:val="multilevel"/>
    <w:tmpl w:val="F5E62372"/>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15:restartNumberingAfterBreak="0">
    <w:nsid w:val="646260FA"/>
    <w:multiLevelType w:val="multilevel"/>
    <w:tmpl w:val="465E1A96"/>
    <w:lvl w:ilvl="0">
      <w:start w:val="1"/>
      <w:numFmt w:val="decimal"/>
      <w:lvlRestart w:val="0"/>
      <w:pStyle w:val="aff4"/>
      <w:suff w:val="nothing"/>
      <w:lvlText w:val="表%1　"/>
      <w:lvlJc w:val="left"/>
      <w:pPr>
        <w:ind w:left="0" w:firstLine="0"/>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7"/>
        </w:tabs>
        <w:ind w:left="141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15:restartNumberingAfterBreak="0">
    <w:nsid w:val="6CA41985"/>
    <w:multiLevelType w:val="hybridMultilevel"/>
    <w:tmpl w:val="2B6C5B98"/>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CE42AC1"/>
    <w:multiLevelType w:val="hybridMultilevel"/>
    <w:tmpl w:val="77E86B10"/>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EA2025"/>
    <w:multiLevelType w:val="multilevel"/>
    <w:tmpl w:val="7C9E4B9A"/>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BF04F4"/>
    <w:multiLevelType w:val="multilevel"/>
    <w:tmpl w:val="F3A22F6C"/>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6" w15:restartNumberingAfterBreak="0">
    <w:nsid w:val="6DF35F19"/>
    <w:multiLevelType w:val="multilevel"/>
    <w:tmpl w:val="31ACFC82"/>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7" w15:restartNumberingAfterBreak="0">
    <w:nsid w:val="76933334"/>
    <w:multiLevelType w:val="hybridMultilevel"/>
    <w:tmpl w:val="92A665E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4"/>
  </w:num>
  <w:num w:numId="3">
    <w:abstractNumId w:val="7"/>
  </w:num>
  <w:num w:numId="4">
    <w:abstractNumId w:val="10"/>
  </w:num>
  <w:num w:numId="5">
    <w:abstractNumId w:val="30"/>
  </w:num>
  <w:num w:numId="6">
    <w:abstractNumId w:val="11"/>
  </w:num>
  <w:num w:numId="7">
    <w:abstractNumId w:val="22"/>
  </w:num>
  <w:num w:numId="8">
    <w:abstractNumId w:val="9"/>
  </w:num>
  <w:num w:numId="9">
    <w:abstractNumId w:val="25"/>
  </w:num>
  <w:num w:numId="10">
    <w:abstractNumId w:val="28"/>
  </w:num>
  <w:num w:numId="11">
    <w:abstractNumId w:val="23"/>
  </w:num>
  <w:num w:numId="12">
    <w:abstractNumId w:val="36"/>
  </w:num>
  <w:num w:numId="13">
    <w:abstractNumId w:val="20"/>
  </w:num>
  <w:num w:numId="14">
    <w:abstractNumId w:val="37"/>
  </w:num>
  <w:num w:numId="15">
    <w:abstractNumId w:val="1"/>
  </w:num>
  <w:num w:numId="16">
    <w:abstractNumId w:val="27"/>
  </w:num>
  <w:num w:numId="17">
    <w:abstractNumId w:val="8"/>
  </w:num>
  <w:num w:numId="18">
    <w:abstractNumId w:val="18"/>
  </w:num>
  <w:num w:numId="19">
    <w:abstractNumId w:val="32"/>
  </w:num>
  <w:num w:numId="20">
    <w:abstractNumId w:val="33"/>
  </w:num>
  <w:num w:numId="21">
    <w:abstractNumId w:val="16"/>
  </w:num>
  <w:num w:numId="22">
    <w:abstractNumId w:val="17"/>
  </w:num>
  <w:num w:numId="23">
    <w:abstractNumId w:val="35"/>
  </w:num>
  <w:num w:numId="24">
    <w:abstractNumId w:val="2"/>
  </w:num>
  <w:num w:numId="25">
    <w:abstractNumId w:val="6"/>
  </w:num>
  <w:num w:numId="26">
    <w:abstractNumId w:val="19"/>
  </w:num>
  <w:num w:numId="27">
    <w:abstractNumId w:val="31"/>
  </w:num>
  <w:num w:numId="28">
    <w:abstractNumId w:val="14"/>
  </w:num>
  <w:num w:numId="29">
    <w:abstractNumId w:val="29"/>
  </w:num>
  <w:num w:numId="30">
    <w:abstractNumId w:val="24"/>
  </w:num>
  <w:num w:numId="31">
    <w:abstractNumId w:val="3"/>
  </w:num>
  <w:num w:numId="32">
    <w:abstractNumId w:val="5"/>
  </w:num>
  <w:num w:numId="33">
    <w:abstractNumId w:val="12"/>
  </w:num>
  <w:num w:numId="34">
    <w:abstractNumId w:val="13"/>
  </w:num>
  <w:num w:numId="35">
    <w:abstractNumId w:val="21"/>
  </w:num>
  <w:num w:numId="36">
    <w:abstractNumId w:val="15"/>
  </w:num>
  <w:num w:numId="37">
    <w:abstractNumId w:val="4"/>
  </w:num>
  <w:num w:numId="38">
    <w:abstractNumId w:val="26"/>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A62"/>
    <w:rsid w:val="0000040A"/>
    <w:rsid w:val="00000A94"/>
    <w:rsid w:val="00001972"/>
    <w:rsid w:val="00001D9A"/>
    <w:rsid w:val="00007B3A"/>
    <w:rsid w:val="000107E0"/>
    <w:rsid w:val="00011FDE"/>
    <w:rsid w:val="00012FFD"/>
    <w:rsid w:val="00013394"/>
    <w:rsid w:val="00014162"/>
    <w:rsid w:val="00014340"/>
    <w:rsid w:val="00015517"/>
    <w:rsid w:val="00016A9C"/>
    <w:rsid w:val="000173A4"/>
    <w:rsid w:val="00021926"/>
    <w:rsid w:val="00021D17"/>
    <w:rsid w:val="00022184"/>
    <w:rsid w:val="00022762"/>
    <w:rsid w:val="000238E0"/>
    <w:rsid w:val="000249DB"/>
    <w:rsid w:val="0002595E"/>
    <w:rsid w:val="000303C3"/>
    <w:rsid w:val="000331D3"/>
    <w:rsid w:val="000346A5"/>
    <w:rsid w:val="000359C3"/>
    <w:rsid w:val="00035A7D"/>
    <w:rsid w:val="000365ED"/>
    <w:rsid w:val="0004249A"/>
    <w:rsid w:val="00043282"/>
    <w:rsid w:val="00043AF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6505"/>
    <w:rsid w:val="00077B64"/>
    <w:rsid w:val="000807AC"/>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40B"/>
    <w:rsid w:val="000A296B"/>
    <w:rsid w:val="000A7311"/>
    <w:rsid w:val="000B060F"/>
    <w:rsid w:val="000B1592"/>
    <w:rsid w:val="000B1FF2"/>
    <w:rsid w:val="000B3CDA"/>
    <w:rsid w:val="000B6A0B"/>
    <w:rsid w:val="000C0F6C"/>
    <w:rsid w:val="000C11DB"/>
    <w:rsid w:val="000C1433"/>
    <w:rsid w:val="000C1492"/>
    <w:rsid w:val="000C2FBD"/>
    <w:rsid w:val="000C4B41"/>
    <w:rsid w:val="000C57D6"/>
    <w:rsid w:val="000C6362"/>
    <w:rsid w:val="000C7666"/>
    <w:rsid w:val="000C7E02"/>
    <w:rsid w:val="000D0A9C"/>
    <w:rsid w:val="000D1795"/>
    <w:rsid w:val="000D329A"/>
    <w:rsid w:val="000D4B9C"/>
    <w:rsid w:val="000D4EB6"/>
    <w:rsid w:val="000D542F"/>
    <w:rsid w:val="000D753B"/>
    <w:rsid w:val="000E0E05"/>
    <w:rsid w:val="000E4C9E"/>
    <w:rsid w:val="000E68FF"/>
    <w:rsid w:val="000E6FD7"/>
    <w:rsid w:val="000F06E1"/>
    <w:rsid w:val="000F0E3C"/>
    <w:rsid w:val="000F19D5"/>
    <w:rsid w:val="000F2D55"/>
    <w:rsid w:val="000F4AEA"/>
    <w:rsid w:val="000F633F"/>
    <w:rsid w:val="000F67E9"/>
    <w:rsid w:val="00101B90"/>
    <w:rsid w:val="00103559"/>
    <w:rsid w:val="00104926"/>
    <w:rsid w:val="00113B1E"/>
    <w:rsid w:val="0011552F"/>
    <w:rsid w:val="0011651C"/>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618"/>
    <w:rsid w:val="00156B25"/>
    <w:rsid w:val="00156E1A"/>
    <w:rsid w:val="00157894"/>
    <w:rsid w:val="00157B55"/>
    <w:rsid w:val="001642FA"/>
    <w:rsid w:val="001649EB"/>
    <w:rsid w:val="00164BAF"/>
    <w:rsid w:val="00164FA8"/>
    <w:rsid w:val="00165065"/>
    <w:rsid w:val="00165434"/>
    <w:rsid w:val="0016580B"/>
    <w:rsid w:val="001659AC"/>
    <w:rsid w:val="00165F49"/>
    <w:rsid w:val="00166B88"/>
    <w:rsid w:val="0016770A"/>
    <w:rsid w:val="001705A4"/>
    <w:rsid w:val="00170804"/>
    <w:rsid w:val="001708E9"/>
    <w:rsid w:val="0017340B"/>
    <w:rsid w:val="00173FB1"/>
    <w:rsid w:val="00176DFD"/>
    <w:rsid w:val="001777E6"/>
    <w:rsid w:val="00182DB9"/>
    <w:rsid w:val="001852C9"/>
    <w:rsid w:val="00190087"/>
    <w:rsid w:val="001913C4"/>
    <w:rsid w:val="0019348F"/>
    <w:rsid w:val="00193A07"/>
    <w:rsid w:val="00194C95"/>
    <w:rsid w:val="00195C34"/>
    <w:rsid w:val="00196EF5"/>
    <w:rsid w:val="001A1A53"/>
    <w:rsid w:val="001A234A"/>
    <w:rsid w:val="001A31FB"/>
    <w:rsid w:val="001A4CF3"/>
    <w:rsid w:val="001B06E8"/>
    <w:rsid w:val="001B493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A99"/>
    <w:rsid w:val="001D411C"/>
    <w:rsid w:val="001E1B6A"/>
    <w:rsid w:val="001E2484"/>
    <w:rsid w:val="001E3CC4"/>
    <w:rsid w:val="001E4882"/>
    <w:rsid w:val="001E6AB1"/>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14A1"/>
    <w:rsid w:val="002316C4"/>
    <w:rsid w:val="00233A20"/>
    <w:rsid w:val="00233D64"/>
    <w:rsid w:val="0023482A"/>
    <w:rsid w:val="002359CB"/>
    <w:rsid w:val="00243540"/>
    <w:rsid w:val="0024497B"/>
    <w:rsid w:val="0024515B"/>
    <w:rsid w:val="00246021"/>
    <w:rsid w:val="00246376"/>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305"/>
    <w:rsid w:val="00281BB8"/>
    <w:rsid w:val="00281E9E"/>
    <w:rsid w:val="00282405"/>
    <w:rsid w:val="00284B1A"/>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7FF"/>
    <w:rsid w:val="002B7332"/>
    <w:rsid w:val="002B7F51"/>
    <w:rsid w:val="002C09E7"/>
    <w:rsid w:val="002C1E06"/>
    <w:rsid w:val="002C1E1C"/>
    <w:rsid w:val="002C3BE3"/>
    <w:rsid w:val="002C3F07"/>
    <w:rsid w:val="002C5278"/>
    <w:rsid w:val="002C660B"/>
    <w:rsid w:val="002C6AE1"/>
    <w:rsid w:val="002C7EBB"/>
    <w:rsid w:val="002D06C1"/>
    <w:rsid w:val="002D1C47"/>
    <w:rsid w:val="002D42B5"/>
    <w:rsid w:val="002D4F1A"/>
    <w:rsid w:val="002D6EC6"/>
    <w:rsid w:val="002D79AC"/>
    <w:rsid w:val="002E039D"/>
    <w:rsid w:val="002E2502"/>
    <w:rsid w:val="002E485B"/>
    <w:rsid w:val="002E4D5A"/>
    <w:rsid w:val="002E6326"/>
    <w:rsid w:val="002F30E0"/>
    <w:rsid w:val="002F35E4"/>
    <w:rsid w:val="002F3730"/>
    <w:rsid w:val="002F38E1"/>
    <w:rsid w:val="002F7AF6"/>
    <w:rsid w:val="00300E63"/>
    <w:rsid w:val="00301B96"/>
    <w:rsid w:val="00302F5F"/>
    <w:rsid w:val="0030441D"/>
    <w:rsid w:val="003056DD"/>
    <w:rsid w:val="00306063"/>
    <w:rsid w:val="003061D1"/>
    <w:rsid w:val="00313B85"/>
    <w:rsid w:val="0031406A"/>
    <w:rsid w:val="00317988"/>
    <w:rsid w:val="003221B4"/>
    <w:rsid w:val="0032258D"/>
    <w:rsid w:val="00322E62"/>
    <w:rsid w:val="00324D13"/>
    <w:rsid w:val="00324D2A"/>
    <w:rsid w:val="00324EDD"/>
    <w:rsid w:val="003331E4"/>
    <w:rsid w:val="00333357"/>
    <w:rsid w:val="00336C64"/>
    <w:rsid w:val="00337162"/>
    <w:rsid w:val="00337BDF"/>
    <w:rsid w:val="00340A8C"/>
    <w:rsid w:val="0034194F"/>
    <w:rsid w:val="00344605"/>
    <w:rsid w:val="003474AA"/>
    <w:rsid w:val="00350D1D"/>
    <w:rsid w:val="00352C83"/>
    <w:rsid w:val="0035503F"/>
    <w:rsid w:val="003569F1"/>
    <w:rsid w:val="003615D2"/>
    <w:rsid w:val="003633C7"/>
    <w:rsid w:val="0036429C"/>
    <w:rsid w:val="00364A53"/>
    <w:rsid w:val="003654CB"/>
    <w:rsid w:val="00365AA9"/>
    <w:rsid w:val="00365F86"/>
    <w:rsid w:val="00365F87"/>
    <w:rsid w:val="00366E89"/>
    <w:rsid w:val="003705F4"/>
    <w:rsid w:val="00370D58"/>
    <w:rsid w:val="00371316"/>
    <w:rsid w:val="00376713"/>
    <w:rsid w:val="00381150"/>
    <w:rsid w:val="00381815"/>
    <w:rsid w:val="003818F7"/>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BF7"/>
    <w:rsid w:val="003B1F18"/>
    <w:rsid w:val="003B36A4"/>
    <w:rsid w:val="003B5BF0"/>
    <w:rsid w:val="003B60BF"/>
    <w:rsid w:val="003B6BE3"/>
    <w:rsid w:val="003B6DCD"/>
    <w:rsid w:val="003C010C"/>
    <w:rsid w:val="003C0A6C"/>
    <w:rsid w:val="003C0E27"/>
    <w:rsid w:val="003C14F8"/>
    <w:rsid w:val="003C4248"/>
    <w:rsid w:val="003C5A43"/>
    <w:rsid w:val="003D0519"/>
    <w:rsid w:val="003D0FF6"/>
    <w:rsid w:val="003D262C"/>
    <w:rsid w:val="003D6D61"/>
    <w:rsid w:val="003E091D"/>
    <w:rsid w:val="003E109C"/>
    <w:rsid w:val="003E1C53"/>
    <w:rsid w:val="003E2523"/>
    <w:rsid w:val="003E2A69"/>
    <w:rsid w:val="003E2D49"/>
    <w:rsid w:val="003E2FD4"/>
    <w:rsid w:val="003E49F6"/>
    <w:rsid w:val="003E660F"/>
    <w:rsid w:val="003F0841"/>
    <w:rsid w:val="003F23D3"/>
    <w:rsid w:val="003F33B5"/>
    <w:rsid w:val="003F3F08"/>
    <w:rsid w:val="003F46F1"/>
    <w:rsid w:val="003F49F1"/>
    <w:rsid w:val="003F6272"/>
    <w:rsid w:val="00400E72"/>
    <w:rsid w:val="00401400"/>
    <w:rsid w:val="004028AD"/>
    <w:rsid w:val="00404869"/>
    <w:rsid w:val="00404C0A"/>
    <w:rsid w:val="00405884"/>
    <w:rsid w:val="004070FB"/>
    <w:rsid w:val="00407D39"/>
    <w:rsid w:val="0041058B"/>
    <w:rsid w:val="004110D9"/>
    <w:rsid w:val="0041477A"/>
    <w:rsid w:val="004166F8"/>
    <w:rsid w:val="004167A3"/>
    <w:rsid w:val="00432DAA"/>
    <w:rsid w:val="00434305"/>
    <w:rsid w:val="00435DF7"/>
    <w:rsid w:val="0044083F"/>
    <w:rsid w:val="00441AE7"/>
    <w:rsid w:val="00445574"/>
    <w:rsid w:val="004467FB"/>
    <w:rsid w:val="00451BCE"/>
    <w:rsid w:val="00452D6B"/>
    <w:rsid w:val="0045428A"/>
    <w:rsid w:val="00454484"/>
    <w:rsid w:val="0045517B"/>
    <w:rsid w:val="00463B77"/>
    <w:rsid w:val="00463C7B"/>
    <w:rsid w:val="004644A6"/>
    <w:rsid w:val="004659BD"/>
    <w:rsid w:val="00470775"/>
    <w:rsid w:val="004722D7"/>
    <w:rsid w:val="0047433E"/>
    <w:rsid w:val="004746B1"/>
    <w:rsid w:val="0047583F"/>
    <w:rsid w:val="00475DE8"/>
    <w:rsid w:val="00481C44"/>
    <w:rsid w:val="00484936"/>
    <w:rsid w:val="00485C89"/>
    <w:rsid w:val="004860BB"/>
    <w:rsid w:val="00486BE3"/>
    <w:rsid w:val="004905E4"/>
    <w:rsid w:val="00490A89"/>
    <w:rsid w:val="00490AB4"/>
    <w:rsid w:val="00491CBB"/>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C5A"/>
    <w:rsid w:val="004D0EF1"/>
    <w:rsid w:val="004D2253"/>
    <w:rsid w:val="004D4406"/>
    <w:rsid w:val="004D7C42"/>
    <w:rsid w:val="004E0465"/>
    <w:rsid w:val="004E0BD4"/>
    <w:rsid w:val="004E127B"/>
    <w:rsid w:val="004E1C0A"/>
    <w:rsid w:val="004E2B06"/>
    <w:rsid w:val="004E30C5"/>
    <w:rsid w:val="004E4AA5"/>
    <w:rsid w:val="004E4AEE"/>
    <w:rsid w:val="004E520D"/>
    <w:rsid w:val="004E59E3"/>
    <w:rsid w:val="004E67C0"/>
    <w:rsid w:val="004E67DB"/>
    <w:rsid w:val="004F391A"/>
    <w:rsid w:val="004F3CFB"/>
    <w:rsid w:val="004F5492"/>
    <w:rsid w:val="004F6456"/>
    <w:rsid w:val="004F696E"/>
    <w:rsid w:val="004F6C71"/>
    <w:rsid w:val="00501139"/>
    <w:rsid w:val="0050363E"/>
    <w:rsid w:val="005039BC"/>
    <w:rsid w:val="005043BB"/>
    <w:rsid w:val="00504A3D"/>
    <w:rsid w:val="00505767"/>
    <w:rsid w:val="005073F0"/>
    <w:rsid w:val="00510A7B"/>
    <w:rsid w:val="00511562"/>
    <w:rsid w:val="00512F6E"/>
    <w:rsid w:val="00513038"/>
    <w:rsid w:val="00514174"/>
    <w:rsid w:val="00516088"/>
    <w:rsid w:val="00516B0B"/>
    <w:rsid w:val="0052146B"/>
    <w:rsid w:val="005220EC"/>
    <w:rsid w:val="00523F95"/>
    <w:rsid w:val="00524D65"/>
    <w:rsid w:val="00525B16"/>
    <w:rsid w:val="00533D04"/>
    <w:rsid w:val="00534804"/>
    <w:rsid w:val="00534BDF"/>
    <w:rsid w:val="005354EA"/>
    <w:rsid w:val="0053585F"/>
    <w:rsid w:val="00535EC4"/>
    <w:rsid w:val="00535ED9"/>
    <w:rsid w:val="0053692B"/>
    <w:rsid w:val="00541853"/>
    <w:rsid w:val="005431C2"/>
    <w:rsid w:val="00543BDA"/>
    <w:rsid w:val="005441CC"/>
    <w:rsid w:val="005479DA"/>
    <w:rsid w:val="00547BCC"/>
    <w:rsid w:val="0055013B"/>
    <w:rsid w:val="00551F6F"/>
    <w:rsid w:val="00555044"/>
    <w:rsid w:val="0055585E"/>
    <w:rsid w:val="00555C47"/>
    <w:rsid w:val="005609C1"/>
    <w:rsid w:val="00561475"/>
    <w:rsid w:val="0056487B"/>
    <w:rsid w:val="00564FB9"/>
    <w:rsid w:val="0056614A"/>
    <w:rsid w:val="005705EC"/>
    <w:rsid w:val="00573D9E"/>
    <w:rsid w:val="005801E3"/>
    <w:rsid w:val="005804D5"/>
    <w:rsid w:val="00581802"/>
    <w:rsid w:val="005836A8"/>
    <w:rsid w:val="0058409C"/>
    <w:rsid w:val="00584262"/>
    <w:rsid w:val="00586630"/>
    <w:rsid w:val="00587ADD"/>
    <w:rsid w:val="00591E27"/>
    <w:rsid w:val="00596160"/>
    <w:rsid w:val="005966E2"/>
    <w:rsid w:val="00597007"/>
    <w:rsid w:val="005A0966"/>
    <w:rsid w:val="005A11B7"/>
    <w:rsid w:val="005A260B"/>
    <w:rsid w:val="005A2713"/>
    <w:rsid w:val="005A4A1B"/>
    <w:rsid w:val="005A7830"/>
    <w:rsid w:val="005A7AE5"/>
    <w:rsid w:val="005A7FCE"/>
    <w:rsid w:val="005B0F3F"/>
    <w:rsid w:val="005B38B2"/>
    <w:rsid w:val="005B4903"/>
    <w:rsid w:val="005B51CE"/>
    <w:rsid w:val="005B5885"/>
    <w:rsid w:val="005B5CD7"/>
    <w:rsid w:val="005B6CF6"/>
    <w:rsid w:val="005B7422"/>
    <w:rsid w:val="005C0F94"/>
    <w:rsid w:val="005C1FEA"/>
    <w:rsid w:val="005C29B8"/>
    <w:rsid w:val="005C369F"/>
    <w:rsid w:val="005C5F21"/>
    <w:rsid w:val="005C7156"/>
    <w:rsid w:val="005D0C75"/>
    <w:rsid w:val="005D2ED9"/>
    <w:rsid w:val="005D3141"/>
    <w:rsid w:val="005D4171"/>
    <w:rsid w:val="005D45CB"/>
    <w:rsid w:val="005D59F7"/>
    <w:rsid w:val="005D6A95"/>
    <w:rsid w:val="005D6AA6"/>
    <w:rsid w:val="005D6B2C"/>
    <w:rsid w:val="005D6D9C"/>
    <w:rsid w:val="005E2335"/>
    <w:rsid w:val="005E34CA"/>
    <w:rsid w:val="005E3C18"/>
    <w:rsid w:val="005E6812"/>
    <w:rsid w:val="005E7881"/>
    <w:rsid w:val="005E78E0"/>
    <w:rsid w:val="005F051C"/>
    <w:rsid w:val="005F0D9C"/>
    <w:rsid w:val="005F284E"/>
    <w:rsid w:val="005F30A6"/>
    <w:rsid w:val="005F380E"/>
    <w:rsid w:val="005F4712"/>
    <w:rsid w:val="006015CE"/>
    <w:rsid w:val="00602D76"/>
    <w:rsid w:val="00604281"/>
    <w:rsid w:val="00604784"/>
    <w:rsid w:val="00606419"/>
    <w:rsid w:val="00607D29"/>
    <w:rsid w:val="00612952"/>
    <w:rsid w:val="00613F1A"/>
    <w:rsid w:val="00614CC1"/>
    <w:rsid w:val="00615A9D"/>
    <w:rsid w:val="00617387"/>
    <w:rsid w:val="006205D6"/>
    <w:rsid w:val="006234B5"/>
    <w:rsid w:val="006252D8"/>
    <w:rsid w:val="006258A9"/>
    <w:rsid w:val="006259BC"/>
    <w:rsid w:val="0062636B"/>
    <w:rsid w:val="00632182"/>
    <w:rsid w:val="00632AE0"/>
    <w:rsid w:val="00633C17"/>
    <w:rsid w:val="00634D9E"/>
    <w:rsid w:val="00636E3E"/>
    <w:rsid w:val="006379F7"/>
    <w:rsid w:val="00637E4D"/>
    <w:rsid w:val="00640620"/>
    <w:rsid w:val="00641010"/>
    <w:rsid w:val="00641A1F"/>
    <w:rsid w:val="0064544C"/>
    <w:rsid w:val="00645904"/>
    <w:rsid w:val="00651ACB"/>
    <w:rsid w:val="00651C47"/>
    <w:rsid w:val="00652AB2"/>
    <w:rsid w:val="00653FED"/>
    <w:rsid w:val="00654EC0"/>
    <w:rsid w:val="0065525B"/>
    <w:rsid w:val="00655D4F"/>
    <w:rsid w:val="00656D29"/>
    <w:rsid w:val="00660444"/>
    <w:rsid w:val="00660D5E"/>
    <w:rsid w:val="00662355"/>
    <w:rsid w:val="006640E5"/>
    <w:rsid w:val="006646F1"/>
    <w:rsid w:val="00664929"/>
    <w:rsid w:val="00664F62"/>
    <w:rsid w:val="006655E1"/>
    <w:rsid w:val="00672060"/>
    <w:rsid w:val="00672BFD"/>
    <w:rsid w:val="006770F4"/>
    <w:rsid w:val="00677A84"/>
    <w:rsid w:val="00677B3E"/>
    <w:rsid w:val="0068026D"/>
    <w:rsid w:val="00680A27"/>
    <w:rsid w:val="006816A4"/>
    <w:rsid w:val="006819B8"/>
    <w:rsid w:val="006840A6"/>
    <w:rsid w:val="00684C0A"/>
    <w:rsid w:val="006850CD"/>
    <w:rsid w:val="00685AAB"/>
    <w:rsid w:val="0069402F"/>
    <w:rsid w:val="00694341"/>
    <w:rsid w:val="00695D22"/>
    <w:rsid w:val="006A07AA"/>
    <w:rsid w:val="006A25E5"/>
    <w:rsid w:val="006A2B46"/>
    <w:rsid w:val="006A336D"/>
    <w:rsid w:val="006A37B9"/>
    <w:rsid w:val="006A7841"/>
    <w:rsid w:val="006B0450"/>
    <w:rsid w:val="006B2672"/>
    <w:rsid w:val="006B54BF"/>
    <w:rsid w:val="006B5F44"/>
    <w:rsid w:val="006B5F90"/>
    <w:rsid w:val="006B62E4"/>
    <w:rsid w:val="006B6894"/>
    <w:rsid w:val="006C1BBA"/>
    <w:rsid w:val="006C2079"/>
    <w:rsid w:val="006C5A62"/>
    <w:rsid w:val="006C5D68"/>
    <w:rsid w:val="006C6976"/>
    <w:rsid w:val="006C6DD0"/>
    <w:rsid w:val="006C790A"/>
    <w:rsid w:val="006D04EA"/>
    <w:rsid w:val="006D16C4"/>
    <w:rsid w:val="006D3E96"/>
    <w:rsid w:val="006D4515"/>
    <w:rsid w:val="006D4BB1"/>
    <w:rsid w:val="006D54BA"/>
    <w:rsid w:val="006D6593"/>
    <w:rsid w:val="006D74F8"/>
    <w:rsid w:val="006E23EA"/>
    <w:rsid w:val="006F03A8"/>
    <w:rsid w:val="006F2ACA"/>
    <w:rsid w:val="006F2ADC"/>
    <w:rsid w:val="006F2BFE"/>
    <w:rsid w:val="006F31E9"/>
    <w:rsid w:val="006F6284"/>
    <w:rsid w:val="007002C5"/>
    <w:rsid w:val="00703598"/>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4E79"/>
    <w:rsid w:val="0073720F"/>
    <w:rsid w:val="00737796"/>
    <w:rsid w:val="0074165C"/>
    <w:rsid w:val="00742C35"/>
    <w:rsid w:val="007432CA"/>
    <w:rsid w:val="007439EB"/>
    <w:rsid w:val="00743CB4"/>
    <w:rsid w:val="00743F0A"/>
    <w:rsid w:val="007444E8"/>
    <w:rsid w:val="0074548E"/>
    <w:rsid w:val="00745773"/>
    <w:rsid w:val="00746800"/>
    <w:rsid w:val="00747A62"/>
    <w:rsid w:val="007501A8"/>
    <w:rsid w:val="00750661"/>
    <w:rsid w:val="00750D61"/>
    <w:rsid w:val="00750EE1"/>
    <w:rsid w:val="00752B4D"/>
    <w:rsid w:val="00755402"/>
    <w:rsid w:val="00756B26"/>
    <w:rsid w:val="00756EDF"/>
    <w:rsid w:val="007600E3"/>
    <w:rsid w:val="0076412B"/>
    <w:rsid w:val="00765C43"/>
    <w:rsid w:val="00765EFB"/>
    <w:rsid w:val="00766CE5"/>
    <w:rsid w:val="007671CA"/>
    <w:rsid w:val="00767C61"/>
    <w:rsid w:val="0077008A"/>
    <w:rsid w:val="007706DA"/>
    <w:rsid w:val="00773C1F"/>
    <w:rsid w:val="00774AB9"/>
    <w:rsid w:val="00774DA4"/>
    <w:rsid w:val="0077559A"/>
    <w:rsid w:val="00776599"/>
    <w:rsid w:val="00776B2E"/>
    <w:rsid w:val="0078114B"/>
    <w:rsid w:val="00781DD2"/>
    <w:rsid w:val="00783AD7"/>
    <w:rsid w:val="00783ECF"/>
    <w:rsid w:val="0078413A"/>
    <w:rsid w:val="00791212"/>
    <w:rsid w:val="007959E8"/>
    <w:rsid w:val="00795E9C"/>
    <w:rsid w:val="007A0521"/>
    <w:rsid w:val="007A2E12"/>
    <w:rsid w:val="007A3475"/>
    <w:rsid w:val="007A3AF2"/>
    <w:rsid w:val="007A41C8"/>
    <w:rsid w:val="007A54CE"/>
    <w:rsid w:val="007A6FD9"/>
    <w:rsid w:val="007A7FFA"/>
    <w:rsid w:val="007B04EB"/>
    <w:rsid w:val="007B0839"/>
    <w:rsid w:val="007B0D4F"/>
    <w:rsid w:val="007B5A3D"/>
    <w:rsid w:val="007B5B95"/>
    <w:rsid w:val="007B68EA"/>
    <w:rsid w:val="007B7453"/>
    <w:rsid w:val="007B7D0F"/>
    <w:rsid w:val="007C174B"/>
    <w:rsid w:val="007C1E8B"/>
    <w:rsid w:val="007C2D89"/>
    <w:rsid w:val="007C4593"/>
    <w:rsid w:val="007C5309"/>
    <w:rsid w:val="007C6069"/>
    <w:rsid w:val="007D06C4"/>
    <w:rsid w:val="007D1352"/>
    <w:rsid w:val="007D2508"/>
    <w:rsid w:val="007D2B1C"/>
    <w:rsid w:val="007D346A"/>
    <w:rsid w:val="007D55F9"/>
    <w:rsid w:val="007D6518"/>
    <w:rsid w:val="007D76BD"/>
    <w:rsid w:val="007E0A9F"/>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37C1"/>
    <w:rsid w:val="00815419"/>
    <w:rsid w:val="008163C8"/>
    <w:rsid w:val="008164A1"/>
    <w:rsid w:val="0081682D"/>
    <w:rsid w:val="00817325"/>
    <w:rsid w:val="008209E6"/>
    <w:rsid w:val="00820F3D"/>
    <w:rsid w:val="00823303"/>
    <w:rsid w:val="008233B2"/>
    <w:rsid w:val="00823A9F"/>
    <w:rsid w:val="00823C85"/>
    <w:rsid w:val="00825138"/>
    <w:rsid w:val="008269DD"/>
    <w:rsid w:val="00827C61"/>
    <w:rsid w:val="00830621"/>
    <w:rsid w:val="0083348C"/>
    <w:rsid w:val="008372D9"/>
    <w:rsid w:val="008373D3"/>
    <w:rsid w:val="00840617"/>
    <w:rsid w:val="00840F84"/>
    <w:rsid w:val="008424EA"/>
    <w:rsid w:val="00842A47"/>
    <w:rsid w:val="00843C13"/>
    <w:rsid w:val="008454F8"/>
    <w:rsid w:val="0085173A"/>
    <w:rsid w:val="00856316"/>
    <w:rsid w:val="008603CE"/>
    <w:rsid w:val="008620FC"/>
    <w:rsid w:val="008624F2"/>
    <w:rsid w:val="008627A5"/>
    <w:rsid w:val="00863E05"/>
    <w:rsid w:val="00865ACA"/>
    <w:rsid w:val="00865D28"/>
    <w:rsid w:val="00865F85"/>
    <w:rsid w:val="00867C10"/>
    <w:rsid w:val="00870439"/>
    <w:rsid w:val="00870DA1"/>
    <w:rsid w:val="00876835"/>
    <w:rsid w:val="00883F93"/>
    <w:rsid w:val="00884DB3"/>
    <w:rsid w:val="00885A9D"/>
    <w:rsid w:val="008864F6"/>
    <w:rsid w:val="0089049D"/>
    <w:rsid w:val="008928C9"/>
    <w:rsid w:val="008930CB"/>
    <w:rsid w:val="008938DC"/>
    <w:rsid w:val="00893FD1"/>
    <w:rsid w:val="00894836"/>
    <w:rsid w:val="00895172"/>
    <w:rsid w:val="00895680"/>
    <w:rsid w:val="008956F0"/>
    <w:rsid w:val="00896810"/>
    <w:rsid w:val="00896DFF"/>
    <w:rsid w:val="0089762C"/>
    <w:rsid w:val="00897D7C"/>
    <w:rsid w:val="008A1235"/>
    <w:rsid w:val="008A1893"/>
    <w:rsid w:val="008A3215"/>
    <w:rsid w:val="008A57E6"/>
    <w:rsid w:val="008A6F81"/>
    <w:rsid w:val="008A769A"/>
    <w:rsid w:val="008B0C9C"/>
    <w:rsid w:val="008B166D"/>
    <w:rsid w:val="008B17F4"/>
    <w:rsid w:val="008B3615"/>
    <w:rsid w:val="008B4462"/>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337"/>
    <w:rsid w:val="008E6A84"/>
    <w:rsid w:val="008F0CDC"/>
    <w:rsid w:val="008F17A3"/>
    <w:rsid w:val="008F1ED3"/>
    <w:rsid w:val="008F23A5"/>
    <w:rsid w:val="008F4C29"/>
    <w:rsid w:val="008F70BD"/>
    <w:rsid w:val="008F788F"/>
    <w:rsid w:val="008F7EA2"/>
    <w:rsid w:val="009023CB"/>
    <w:rsid w:val="00902722"/>
    <w:rsid w:val="009027BC"/>
    <w:rsid w:val="009062E6"/>
    <w:rsid w:val="00911BE5"/>
    <w:rsid w:val="00913CA9"/>
    <w:rsid w:val="009145AE"/>
    <w:rsid w:val="009146CE"/>
    <w:rsid w:val="00914CA7"/>
    <w:rsid w:val="00914DC4"/>
    <w:rsid w:val="00915C3E"/>
    <w:rsid w:val="009161A8"/>
    <w:rsid w:val="0092099B"/>
    <w:rsid w:val="0092160A"/>
    <w:rsid w:val="009245F5"/>
    <w:rsid w:val="009249EC"/>
    <w:rsid w:val="00924AD8"/>
    <w:rsid w:val="009273B3"/>
    <w:rsid w:val="009305B5"/>
    <w:rsid w:val="00932D91"/>
    <w:rsid w:val="009429D5"/>
    <w:rsid w:val="00942BF1"/>
    <w:rsid w:val="00945180"/>
    <w:rsid w:val="00945428"/>
    <w:rsid w:val="0094607B"/>
    <w:rsid w:val="00953604"/>
    <w:rsid w:val="0095496B"/>
    <w:rsid w:val="00957758"/>
    <w:rsid w:val="009610DC"/>
    <w:rsid w:val="00961490"/>
    <w:rsid w:val="00961EBE"/>
    <w:rsid w:val="00962B12"/>
    <w:rsid w:val="0096381A"/>
    <w:rsid w:val="00964BD7"/>
    <w:rsid w:val="00965A79"/>
    <w:rsid w:val="00965E04"/>
    <w:rsid w:val="009674AD"/>
    <w:rsid w:val="00970CDC"/>
    <w:rsid w:val="0097533D"/>
    <w:rsid w:val="00977010"/>
    <w:rsid w:val="00977D02"/>
    <w:rsid w:val="009809BB"/>
    <w:rsid w:val="0098364B"/>
    <w:rsid w:val="009843B8"/>
    <w:rsid w:val="009911AF"/>
    <w:rsid w:val="00991875"/>
    <w:rsid w:val="00991B17"/>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AC4"/>
    <w:rsid w:val="009C2149"/>
    <w:rsid w:val="009C27F1"/>
    <w:rsid w:val="009C3152"/>
    <w:rsid w:val="009C4CFA"/>
    <w:rsid w:val="009C5070"/>
    <w:rsid w:val="009D112C"/>
    <w:rsid w:val="009D3181"/>
    <w:rsid w:val="009D47FA"/>
    <w:rsid w:val="009D4C5B"/>
    <w:rsid w:val="009D50D2"/>
    <w:rsid w:val="009D524B"/>
    <w:rsid w:val="009D6BCA"/>
    <w:rsid w:val="009E0F62"/>
    <w:rsid w:val="009E16C1"/>
    <w:rsid w:val="009E4A58"/>
    <w:rsid w:val="009E5A2D"/>
    <w:rsid w:val="009E5AB2"/>
    <w:rsid w:val="009E6219"/>
    <w:rsid w:val="009F03B3"/>
    <w:rsid w:val="009F6968"/>
    <w:rsid w:val="00A0096C"/>
    <w:rsid w:val="00A01757"/>
    <w:rsid w:val="00A028C0"/>
    <w:rsid w:val="00A02BAE"/>
    <w:rsid w:val="00A06A6B"/>
    <w:rsid w:val="00A07E47"/>
    <w:rsid w:val="00A10894"/>
    <w:rsid w:val="00A129D0"/>
    <w:rsid w:val="00A12C33"/>
    <w:rsid w:val="00A138BA"/>
    <w:rsid w:val="00A14C8E"/>
    <w:rsid w:val="00A153D9"/>
    <w:rsid w:val="00A15F09"/>
    <w:rsid w:val="00A169B6"/>
    <w:rsid w:val="00A2271D"/>
    <w:rsid w:val="00A237D5"/>
    <w:rsid w:val="00A27C74"/>
    <w:rsid w:val="00A30EFC"/>
    <w:rsid w:val="00A31984"/>
    <w:rsid w:val="00A32D73"/>
    <w:rsid w:val="00A3367B"/>
    <w:rsid w:val="00A3597D"/>
    <w:rsid w:val="00A36DD1"/>
    <w:rsid w:val="00A4006C"/>
    <w:rsid w:val="00A40091"/>
    <w:rsid w:val="00A4030F"/>
    <w:rsid w:val="00A41287"/>
    <w:rsid w:val="00A41C79"/>
    <w:rsid w:val="00A41CB5"/>
    <w:rsid w:val="00A42CDF"/>
    <w:rsid w:val="00A43B4A"/>
    <w:rsid w:val="00A4452E"/>
    <w:rsid w:val="00A4472C"/>
    <w:rsid w:val="00A44E69"/>
    <w:rsid w:val="00A4661E"/>
    <w:rsid w:val="00A55BD6"/>
    <w:rsid w:val="00A55D50"/>
    <w:rsid w:val="00A57142"/>
    <w:rsid w:val="00A60097"/>
    <w:rsid w:val="00A648CD"/>
    <w:rsid w:val="00A6537A"/>
    <w:rsid w:val="00A67866"/>
    <w:rsid w:val="00A70B07"/>
    <w:rsid w:val="00A71D88"/>
    <w:rsid w:val="00A723F8"/>
    <w:rsid w:val="00A77CCB"/>
    <w:rsid w:val="00A83D8D"/>
    <w:rsid w:val="00A8446B"/>
    <w:rsid w:val="00A84730"/>
    <w:rsid w:val="00A8473F"/>
    <w:rsid w:val="00A85C5B"/>
    <w:rsid w:val="00A862D6"/>
    <w:rsid w:val="00A8715E"/>
    <w:rsid w:val="00A9056C"/>
    <w:rsid w:val="00A9295B"/>
    <w:rsid w:val="00A93B09"/>
    <w:rsid w:val="00A94247"/>
    <w:rsid w:val="00A9448A"/>
    <w:rsid w:val="00A952D7"/>
    <w:rsid w:val="00A963F7"/>
    <w:rsid w:val="00A96AD8"/>
    <w:rsid w:val="00AA052C"/>
    <w:rsid w:val="00AA1E45"/>
    <w:rsid w:val="00AA4286"/>
    <w:rsid w:val="00AA456B"/>
    <w:rsid w:val="00AA57F5"/>
    <w:rsid w:val="00AA672E"/>
    <w:rsid w:val="00AA6978"/>
    <w:rsid w:val="00AA6EC9"/>
    <w:rsid w:val="00AA77E5"/>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4D4"/>
    <w:rsid w:val="00AF0C18"/>
    <w:rsid w:val="00AF14C9"/>
    <w:rsid w:val="00AF47C5"/>
    <w:rsid w:val="00AF5398"/>
    <w:rsid w:val="00B0306B"/>
    <w:rsid w:val="00B0361D"/>
    <w:rsid w:val="00B049AF"/>
    <w:rsid w:val="00B05E08"/>
    <w:rsid w:val="00B07242"/>
    <w:rsid w:val="00B10534"/>
    <w:rsid w:val="00B113DB"/>
    <w:rsid w:val="00B11D8A"/>
    <w:rsid w:val="00B12981"/>
    <w:rsid w:val="00B147DD"/>
    <w:rsid w:val="00B156FD"/>
    <w:rsid w:val="00B21F61"/>
    <w:rsid w:val="00B261F1"/>
    <w:rsid w:val="00B265BC"/>
    <w:rsid w:val="00B305CD"/>
    <w:rsid w:val="00B316C7"/>
    <w:rsid w:val="00B31FB1"/>
    <w:rsid w:val="00B328CA"/>
    <w:rsid w:val="00B33952"/>
    <w:rsid w:val="00B33C5E"/>
    <w:rsid w:val="00B342F4"/>
    <w:rsid w:val="00B34369"/>
    <w:rsid w:val="00B34DC2"/>
    <w:rsid w:val="00B378E5"/>
    <w:rsid w:val="00B4346D"/>
    <w:rsid w:val="00B440F4"/>
    <w:rsid w:val="00B447A5"/>
    <w:rsid w:val="00B4654C"/>
    <w:rsid w:val="00B46B4C"/>
    <w:rsid w:val="00B47293"/>
    <w:rsid w:val="00B50E50"/>
    <w:rsid w:val="00B52120"/>
    <w:rsid w:val="00B52FE5"/>
    <w:rsid w:val="00B54973"/>
    <w:rsid w:val="00B54A78"/>
    <w:rsid w:val="00B54ABC"/>
    <w:rsid w:val="00B54DDE"/>
    <w:rsid w:val="00B56FBE"/>
    <w:rsid w:val="00B60ACF"/>
    <w:rsid w:val="00B61839"/>
    <w:rsid w:val="00B62B58"/>
    <w:rsid w:val="00B65122"/>
    <w:rsid w:val="00B65149"/>
    <w:rsid w:val="00B66567"/>
    <w:rsid w:val="00B66F52"/>
    <w:rsid w:val="00B66FE5"/>
    <w:rsid w:val="00B7159D"/>
    <w:rsid w:val="00B72880"/>
    <w:rsid w:val="00B736E4"/>
    <w:rsid w:val="00B758BF"/>
    <w:rsid w:val="00B77EC8"/>
    <w:rsid w:val="00B827A6"/>
    <w:rsid w:val="00B831CE"/>
    <w:rsid w:val="00B86677"/>
    <w:rsid w:val="00B87131"/>
    <w:rsid w:val="00B939B1"/>
    <w:rsid w:val="00B955B7"/>
    <w:rsid w:val="00B96D40"/>
    <w:rsid w:val="00B97386"/>
    <w:rsid w:val="00BA263B"/>
    <w:rsid w:val="00BA42B2"/>
    <w:rsid w:val="00BA5289"/>
    <w:rsid w:val="00BA58D4"/>
    <w:rsid w:val="00BA5B9E"/>
    <w:rsid w:val="00BA7C9A"/>
    <w:rsid w:val="00BB5F8F"/>
    <w:rsid w:val="00BB657A"/>
    <w:rsid w:val="00BC1A4E"/>
    <w:rsid w:val="00BC5DC7"/>
    <w:rsid w:val="00BC6B8B"/>
    <w:rsid w:val="00BC73D8"/>
    <w:rsid w:val="00BD52D7"/>
    <w:rsid w:val="00BD5A4F"/>
    <w:rsid w:val="00BD5AD2"/>
    <w:rsid w:val="00BE22F3"/>
    <w:rsid w:val="00BE5B52"/>
    <w:rsid w:val="00BE79D3"/>
    <w:rsid w:val="00BE7B8D"/>
    <w:rsid w:val="00BF0993"/>
    <w:rsid w:val="00BF10A9"/>
    <w:rsid w:val="00BF1703"/>
    <w:rsid w:val="00BF231C"/>
    <w:rsid w:val="00BF40C8"/>
    <w:rsid w:val="00BF51E5"/>
    <w:rsid w:val="00BF660D"/>
    <w:rsid w:val="00BF74A6"/>
    <w:rsid w:val="00C013AD"/>
    <w:rsid w:val="00C04904"/>
    <w:rsid w:val="00C056B3"/>
    <w:rsid w:val="00C103E5"/>
    <w:rsid w:val="00C13319"/>
    <w:rsid w:val="00C13597"/>
    <w:rsid w:val="00C13EE9"/>
    <w:rsid w:val="00C14F4B"/>
    <w:rsid w:val="00C21540"/>
    <w:rsid w:val="00C21906"/>
    <w:rsid w:val="00C21BFA"/>
    <w:rsid w:val="00C22148"/>
    <w:rsid w:val="00C24C8D"/>
    <w:rsid w:val="00C25FE2"/>
    <w:rsid w:val="00C26B53"/>
    <w:rsid w:val="00C279B2"/>
    <w:rsid w:val="00C316FF"/>
    <w:rsid w:val="00C33E50"/>
    <w:rsid w:val="00C34C20"/>
    <w:rsid w:val="00C35A3E"/>
    <w:rsid w:val="00C373DC"/>
    <w:rsid w:val="00C42130"/>
    <w:rsid w:val="00C423A4"/>
    <w:rsid w:val="00C429FC"/>
    <w:rsid w:val="00C44BF5"/>
    <w:rsid w:val="00C521D6"/>
    <w:rsid w:val="00C5505B"/>
    <w:rsid w:val="00C55232"/>
    <w:rsid w:val="00C553A4"/>
    <w:rsid w:val="00C55A06"/>
    <w:rsid w:val="00C55D03"/>
    <w:rsid w:val="00C601BC"/>
    <w:rsid w:val="00C6329F"/>
    <w:rsid w:val="00C63340"/>
    <w:rsid w:val="00C643F9"/>
    <w:rsid w:val="00C64E95"/>
    <w:rsid w:val="00C71372"/>
    <w:rsid w:val="00C72410"/>
    <w:rsid w:val="00C7287F"/>
    <w:rsid w:val="00C76685"/>
    <w:rsid w:val="00C77637"/>
    <w:rsid w:val="00C776FE"/>
    <w:rsid w:val="00C80CB8"/>
    <w:rsid w:val="00C819F8"/>
    <w:rsid w:val="00C8248C"/>
    <w:rsid w:val="00C84E33"/>
    <w:rsid w:val="00C86D6F"/>
    <w:rsid w:val="00C905FC"/>
    <w:rsid w:val="00C92D03"/>
    <w:rsid w:val="00C9319C"/>
    <w:rsid w:val="00C9435D"/>
    <w:rsid w:val="00C94DF2"/>
    <w:rsid w:val="00C96741"/>
    <w:rsid w:val="00CA2D1B"/>
    <w:rsid w:val="00CA375D"/>
    <w:rsid w:val="00CA3EB5"/>
    <w:rsid w:val="00CA4FF6"/>
    <w:rsid w:val="00CA5803"/>
    <w:rsid w:val="00CA662A"/>
    <w:rsid w:val="00CA7AFD"/>
    <w:rsid w:val="00CA7C3C"/>
    <w:rsid w:val="00CB0189"/>
    <w:rsid w:val="00CB0BA2"/>
    <w:rsid w:val="00CB1A42"/>
    <w:rsid w:val="00CB1B0C"/>
    <w:rsid w:val="00CB2B3A"/>
    <w:rsid w:val="00CB2C0B"/>
    <w:rsid w:val="00CB517D"/>
    <w:rsid w:val="00CC038D"/>
    <w:rsid w:val="00CC08DB"/>
    <w:rsid w:val="00CC3569"/>
    <w:rsid w:val="00CC39FF"/>
    <w:rsid w:val="00CC3C2F"/>
    <w:rsid w:val="00CC470E"/>
    <w:rsid w:val="00CC4AC8"/>
    <w:rsid w:val="00CC506F"/>
    <w:rsid w:val="00CC5233"/>
    <w:rsid w:val="00CC5DE6"/>
    <w:rsid w:val="00CC6E4E"/>
    <w:rsid w:val="00CC6FE8"/>
    <w:rsid w:val="00CC7202"/>
    <w:rsid w:val="00CD2808"/>
    <w:rsid w:val="00CD28BF"/>
    <w:rsid w:val="00CD4092"/>
    <w:rsid w:val="00CD4A20"/>
    <w:rsid w:val="00CD50A1"/>
    <w:rsid w:val="00CD519E"/>
    <w:rsid w:val="00CD549B"/>
    <w:rsid w:val="00CD7A4A"/>
    <w:rsid w:val="00CE0C4F"/>
    <w:rsid w:val="00CE11F1"/>
    <w:rsid w:val="00CE30EA"/>
    <w:rsid w:val="00CF048A"/>
    <w:rsid w:val="00CF155A"/>
    <w:rsid w:val="00CF2368"/>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A43"/>
    <w:rsid w:val="00D25CA0"/>
    <w:rsid w:val="00D25E37"/>
    <w:rsid w:val="00D2661A"/>
    <w:rsid w:val="00D27582"/>
    <w:rsid w:val="00D27EC4"/>
    <w:rsid w:val="00D32719"/>
    <w:rsid w:val="00D33333"/>
    <w:rsid w:val="00D33457"/>
    <w:rsid w:val="00D352A2"/>
    <w:rsid w:val="00D4162B"/>
    <w:rsid w:val="00D4514F"/>
    <w:rsid w:val="00D451E2"/>
    <w:rsid w:val="00D45E71"/>
    <w:rsid w:val="00D45E89"/>
    <w:rsid w:val="00D45E8D"/>
    <w:rsid w:val="00D466AE"/>
    <w:rsid w:val="00D4734F"/>
    <w:rsid w:val="00D51BF3"/>
    <w:rsid w:val="00D66846"/>
    <w:rsid w:val="00D675FB"/>
    <w:rsid w:val="00D71F25"/>
    <w:rsid w:val="00D72A9C"/>
    <w:rsid w:val="00D75EDD"/>
    <w:rsid w:val="00D77031"/>
    <w:rsid w:val="00D827F4"/>
    <w:rsid w:val="00D84941"/>
    <w:rsid w:val="00D84FA1"/>
    <w:rsid w:val="00D851F0"/>
    <w:rsid w:val="00D86DB7"/>
    <w:rsid w:val="00D86E0D"/>
    <w:rsid w:val="00D924D5"/>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7B9"/>
    <w:rsid w:val="00DB38EE"/>
    <w:rsid w:val="00DB498B"/>
    <w:rsid w:val="00DB66CA"/>
    <w:rsid w:val="00DB6BCA"/>
    <w:rsid w:val="00DB73F7"/>
    <w:rsid w:val="00DC0321"/>
    <w:rsid w:val="00DC3067"/>
    <w:rsid w:val="00DC370B"/>
    <w:rsid w:val="00DC5B90"/>
    <w:rsid w:val="00DC6A14"/>
    <w:rsid w:val="00DC7888"/>
    <w:rsid w:val="00DD00FF"/>
    <w:rsid w:val="00DD0619"/>
    <w:rsid w:val="00DD07FB"/>
    <w:rsid w:val="00DD25C6"/>
    <w:rsid w:val="00DD3260"/>
    <w:rsid w:val="00DD3AB3"/>
    <w:rsid w:val="00DD4FE5"/>
    <w:rsid w:val="00DD54B0"/>
    <w:rsid w:val="00DD57EE"/>
    <w:rsid w:val="00DD6BCC"/>
    <w:rsid w:val="00DE0A4B"/>
    <w:rsid w:val="00DE18BF"/>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179"/>
    <w:rsid w:val="00E11A85"/>
    <w:rsid w:val="00E12495"/>
    <w:rsid w:val="00E13278"/>
    <w:rsid w:val="00E15CCD"/>
    <w:rsid w:val="00E16254"/>
    <w:rsid w:val="00E202EF"/>
    <w:rsid w:val="00E210B5"/>
    <w:rsid w:val="00E23D99"/>
    <w:rsid w:val="00E2552F"/>
    <w:rsid w:val="00E30A10"/>
    <w:rsid w:val="00E3137A"/>
    <w:rsid w:val="00E327F7"/>
    <w:rsid w:val="00E32CAB"/>
    <w:rsid w:val="00E32CCF"/>
    <w:rsid w:val="00E34A98"/>
    <w:rsid w:val="00E35D1E"/>
    <w:rsid w:val="00E364F9"/>
    <w:rsid w:val="00E365FA"/>
    <w:rsid w:val="00E36789"/>
    <w:rsid w:val="00E44A83"/>
    <w:rsid w:val="00E45108"/>
    <w:rsid w:val="00E502C1"/>
    <w:rsid w:val="00E502DD"/>
    <w:rsid w:val="00E50D3A"/>
    <w:rsid w:val="00E51387"/>
    <w:rsid w:val="00E51E68"/>
    <w:rsid w:val="00E52EFD"/>
    <w:rsid w:val="00E5408A"/>
    <w:rsid w:val="00E56800"/>
    <w:rsid w:val="00E60C63"/>
    <w:rsid w:val="00E62FF9"/>
    <w:rsid w:val="00E635D6"/>
    <w:rsid w:val="00E639BC"/>
    <w:rsid w:val="00E664CC"/>
    <w:rsid w:val="00E666CE"/>
    <w:rsid w:val="00E70388"/>
    <w:rsid w:val="00E70F92"/>
    <w:rsid w:val="00E74C54"/>
    <w:rsid w:val="00E77A03"/>
    <w:rsid w:val="00E82142"/>
    <w:rsid w:val="00E822E8"/>
    <w:rsid w:val="00E8237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3B0"/>
    <w:rsid w:val="00EA4435"/>
    <w:rsid w:val="00EA58C1"/>
    <w:rsid w:val="00EA58D1"/>
    <w:rsid w:val="00EA61BC"/>
    <w:rsid w:val="00EA681A"/>
    <w:rsid w:val="00EA6831"/>
    <w:rsid w:val="00EA735B"/>
    <w:rsid w:val="00EB17DE"/>
    <w:rsid w:val="00EB1E69"/>
    <w:rsid w:val="00EB2086"/>
    <w:rsid w:val="00EB4667"/>
    <w:rsid w:val="00EB4DF4"/>
    <w:rsid w:val="00EB5EDF"/>
    <w:rsid w:val="00EB60FE"/>
    <w:rsid w:val="00EB74DB"/>
    <w:rsid w:val="00EC13D8"/>
    <w:rsid w:val="00EC5359"/>
    <w:rsid w:val="00EC562A"/>
    <w:rsid w:val="00ED067A"/>
    <w:rsid w:val="00ED2B50"/>
    <w:rsid w:val="00ED2E96"/>
    <w:rsid w:val="00EE0350"/>
    <w:rsid w:val="00EE0719"/>
    <w:rsid w:val="00EE0E80"/>
    <w:rsid w:val="00EE54A6"/>
    <w:rsid w:val="00EE613F"/>
    <w:rsid w:val="00EE7295"/>
    <w:rsid w:val="00EE7869"/>
    <w:rsid w:val="00EF054A"/>
    <w:rsid w:val="00EF3235"/>
    <w:rsid w:val="00EF7E72"/>
    <w:rsid w:val="00F02038"/>
    <w:rsid w:val="00F061E1"/>
    <w:rsid w:val="00F06D37"/>
    <w:rsid w:val="00F07B9D"/>
    <w:rsid w:val="00F11586"/>
    <w:rsid w:val="00F1183B"/>
    <w:rsid w:val="00F11C9F"/>
    <w:rsid w:val="00F12263"/>
    <w:rsid w:val="00F1409D"/>
    <w:rsid w:val="00F14214"/>
    <w:rsid w:val="00F157A9"/>
    <w:rsid w:val="00F23D90"/>
    <w:rsid w:val="00F25BB6"/>
    <w:rsid w:val="00F26B7E"/>
    <w:rsid w:val="00F27A3B"/>
    <w:rsid w:val="00F33817"/>
    <w:rsid w:val="00F420D5"/>
    <w:rsid w:val="00F451EA"/>
    <w:rsid w:val="00F45447"/>
    <w:rsid w:val="00F456C6"/>
    <w:rsid w:val="00F4577B"/>
    <w:rsid w:val="00F45B5C"/>
    <w:rsid w:val="00F46496"/>
    <w:rsid w:val="00F474D0"/>
    <w:rsid w:val="00F50179"/>
    <w:rsid w:val="00F515EE"/>
    <w:rsid w:val="00F540DD"/>
    <w:rsid w:val="00F56511"/>
    <w:rsid w:val="00F6194E"/>
    <w:rsid w:val="00F6221E"/>
    <w:rsid w:val="00F623AC"/>
    <w:rsid w:val="00F6412A"/>
    <w:rsid w:val="00F64688"/>
    <w:rsid w:val="00F65893"/>
    <w:rsid w:val="00F66A4A"/>
    <w:rsid w:val="00F71E22"/>
    <w:rsid w:val="00F72142"/>
    <w:rsid w:val="00F72AE7"/>
    <w:rsid w:val="00F802DF"/>
    <w:rsid w:val="00F81141"/>
    <w:rsid w:val="00F82072"/>
    <w:rsid w:val="00F833BA"/>
    <w:rsid w:val="00F84FD0"/>
    <w:rsid w:val="00F859A8"/>
    <w:rsid w:val="00F85FCF"/>
    <w:rsid w:val="00F86D87"/>
    <w:rsid w:val="00F9075A"/>
    <w:rsid w:val="00F9108B"/>
    <w:rsid w:val="00F91349"/>
    <w:rsid w:val="00F93A8A"/>
    <w:rsid w:val="00F93ACF"/>
    <w:rsid w:val="00F94553"/>
    <w:rsid w:val="00F95248"/>
    <w:rsid w:val="00F956A9"/>
    <w:rsid w:val="00F963ED"/>
    <w:rsid w:val="00F966CF"/>
    <w:rsid w:val="00F96CAE"/>
    <w:rsid w:val="00F97C99"/>
    <w:rsid w:val="00FA4DAC"/>
    <w:rsid w:val="00FA5D0C"/>
    <w:rsid w:val="00FA662D"/>
    <w:rsid w:val="00FA73B1"/>
    <w:rsid w:val="00FB0CB9"/>
    <w:rsid w:val="00FB231D"/>
    <w:rsid w:val="00FB45F1"/>
    <w:rsid w:val="00FB4A72"/>
    <w:rsid w:val="00FB54E8"/>
    <w:rsid w:val="00FB5ECC"/>
    <w:rsid w:val="00FB7054"/>
    <w:rsid w:val="00FB7343"/>
    <w:rsid w:val="00FC0FF8"/>
    <w:rsid w:val="00FC17B7"/>
    <w:rsid w:val="00FC19FC"/>
    <w:rsid w:val="00FC2CB7"/>
    <w:rsid w:val="00FC4090"/>
    <w:rsid w:val="00FC55B4"/>
    <w:rsid w:val="00FC7C4C"/>
    <w:rsid w:val="00FD00E6"/>
    <w:rsid w:val="00FD09A1"/>
    <w:rsid w:val="00FD2A7C"/>
    <w:rsid w:val="00FD59EB"/>
    <w:rsid w:val="00FD7299"/>
    <w:rsid w:val="00FE1FBE"/>
    <w:rsid w:val="00FE3901"/>
    <w:rsid w:val="00FE39D3"/>
    <w:rsid w:val="00FE4BCE"/>
    <w:rsid w:val="00FE54AE"/>
    <w:rsid w:val="00FE576A"/>
    <w:rsid w:val="00FE7E79"/>
    <w:rsid w:val="00FF0270"/>
    <w:rsid w:val="00FF3E7D"/>
    <w:rsid w:val="00FF5B99"/>
    <w:rsid w:val="00FF5E1D"/>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526B6"/>
  <w15:docId w15:val="{45EE36F7-1D44-47F2-95C0-E91891685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0"/>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D4734F"/>
    <w:pPr>
      <w:keepNext/>
      <w:keepLines/>
      <w:spacing w:before="260" w:after="260" w:line="416" w:lineRule="auto"/>
      <w:outlineLvl w:val="2"/>
    </w:pPr>
    <w:rPr>
      <w:b/>
      <w:bCs/>
      <w:sz w:val="32"/>
      <w:szCs w:val="32"/>
    </w:rPr>
  </w:style>
  <w:style w:type="paragraph" w:styleId="4">
    <w:name w:val="heading 4"/>
    <w:basedOn w:val="afff7"/>
    <w:next w:val="afff7"/>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b">
    <w:name w:val="header"/>
    <w:basedOn w:val="afff7"/>
    <w:link w:val="afffc"/>
    <w:uiPriority w:val="99"/>
    <w:rsid w:val="00D4734F"/>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D86DB7"/>
    <w:rPr>
      <w:rFonts w:ascii="Times New Roman" w:eastAsia="宋体" w:hAnsi="Times New Roman" w:cs="Times New Roman"/>
      <w:sz w:val="18"/>
      <w:szCs w:val="18"/>
    </w:rPr>
  </w:style>
  <w:style w:type="paragraph" w:styleId="afffd">
    <w:name w:val="footer"/>
    <w:basedOn w:val="afff7"/>
    <w:link w:val="afffe"/>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D86DB7"/>
    <w:rPr>
      <w:rFonts w:ascii="宋体" w:eastAsia="宋体" w:hAnsi="Times New Roman" w:cs="Times New Roman"/>
      <w:sz w:val="18"/>
      <w:szCs w:val="18"/>
    </w:rPr>
  </w:style>
  <w:style w:type="paragraph" w:styleId="affff">
    <w:name w:val="Balloon Text"/>
    <w:basedOn w:val="afff7"/>
    <w:link w:val="affff0"/>
    <w:uiPriority w:val="99"/>
    <w:semiHidden/>
    <w:unhideWhenUsed/>
    <w:rsid w:val="00153C7E"/>
    <w:rPr>
      <w:sz w:val="18"/>
      <w:szCs w:val="18"/>
    </w:rPr>
  </w:style>
  <w:style w:type="character" w:customStyle="1" w:styleId="affff0">
    <w:name w:val="批注框文本 字符"/>
    <w:link w:val="affff"/>
    <w:uiPriority w:val="99"/>
    <w:semiHidden/>
    <w:rsid w:val="00153C7E"/>
    <w:rPr>
      <w:sz w:val="18"/>
      <w:szCs w:val="18"/>
    </w:rPr>
  </w:style>
  <w:style w:type="paragraph" w:styleId="affff1">
    <w:name w:val="Quote"/>
    <w:basedOn w:val="afff7"/>
    <w:next w:val="afff7"/>
    <w:link w:val="affff2"/>
    <w:uiPriority w:val="29"/>
    <w:qFormat/>
    <w:rsid w:val="00D4734F"/>
    <w:rPr>
      <w:i/>
      <w:iCs/>
      <w:color w:val="000000"/>
    </w:rPr>
  </w:style>
  <w:style w:type="character" w:customStyle="1" w:styleId="affff2">
    <w:name w:val="引用 字符"/>
    <w:link w:val="affff1"/>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7"/>
    <w:link w:val="affff6"/>
    <w:qFormat/>
    <w:rsid w:val="00D4734F"/>
    <w:pPr>
      <w:spacing w:before="240" w:after="60"/>
      <w:jc w:val="center"/>
      <w:outlineLvl w:val="0"/>
    </w:pPr>
    <w:rPr>
      <w:rFonts w:ascii="Arial" w:hAnsi="Arial" w:cs="Arial"/>
      <w:b/>
      <w:bCs/>
      <w:sz w:val="32"/>
      <w:szCs w:val="32"/>
    </w:rPr>
  </w:style>
  <w:style w:type="character" w:customStyle="1" w:styleId="affff6">
    <w:name w:val="标题 字符"/>
    <w:link w:val="affff5"/>
    <w:qFormat/>
    <w:rsid w:val="00D4734F"/>
    <w:rPr>
      <w:rFonts w:ascii="Arial" w:eastAsia="宋体" w:hAnsi="Arial" w:cs="Arial"/>
      <w:b/>
      <w:bCs/>
      <w:sz w:val="32"/>
      <w:szCs w:val="32"/>
    </w:rPr>
  </w:style>
  <w:style w:type="paragraph" w:customStyle="1" w:styleId="affff7">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324D2A"/>
    <w:pPr>
      <w:ind w:left="198"/>
    </w:pPr>
    <w:rPr>
      <w:rFonts w:ascii="宋体" w:hAnsi="Times New Roman"/>
      <w:sz w:val="18"/>
    </w:rPr>
  </w:style>
  <w:style w:type="paragraph" w:customStyle="1" w:styleId="affffa">
    <w:name w:val="标准文件_页脚奇数页"/>
    <w:rsid w:val="00C94DF2"/>
    <w:pPr>
      <w:ind w:right="227"/>
      <w:jc w:val="right"/>
    </w:pPr>
    <w:rPr>
      <w:rFonts w:ascii="宋体" w:hAnsi="Times New Roman"/>
      <w:sz w:val="18"/>
    </w:rPr>
  </w:style>
  <w:style w:type="paragraph" w:customStyle="1" w:styleId="affffb">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c">
    <w:name w:val="标准文件_标准正文"/>
    <w:basedOn w:val="afff7"/>
    <w:next w:val="affffd"/>
    <w:rsid w:val="00071CC0"/>
    <w:pPr>
      <w:snapToGrid w:val="0"/>
      <w:ind w:firstLineChars="200" w:firstLine="200"/>
    </w:pPr>
    <w:rPr>
      <w:kern w:val="0"/>
    </w:rPr>
  </w:style>
  <w:style w:type="paragraph" w:customStyle="1" w:styleId="affffe">
    <w:name w:val="标准文件_版本"/>
    <w:basedOn w:val="affffc"/>
    <w:rsid w:val="00D4734F"/>
    <w:pPr>
      <w:adjustRightInd/>
      <w:snapToGrid/>
      <w:ind w:firstLineChars="0" w:firstLine="0"/>
    </w:pPr>
    <w:rPr>
      <w:rFonts w:ascii="宋体" w:hAnsi="宋体"/>
      <w:kern w:val="2"/>
    </w:rPr>
  </w:style>
  <w:style w:type="paragraph" w:customStyle="1" w:styleId="afffff">
    <w:name w:val="标准文件_标准部门"/>
    <w:basedOn w:val="afff7"/>
    <w:rsid w:val="00D4734F"/>
    <w:pPr>
      <w:jc w:val="center"/>
    </w:pPr>
    <w:rPr>
      <w:rFonts w:ascii="黑体" w:eastAsia="黑体"/>
      <w:kern w:val="0"/>
      <w:sz w:val="44"/>
    </w:rPr>
  </w:style>
  <w:style w:type="paragraph" w:customStyle="1" w:styleId="afffff0">
    <w:name w:val="标准文件_标准代替"/>
    <w:basedOn w:val="afff7"/>
    <w:next w:val="afff7"/>
    <w:rsid w:val="00D4734F"/>
    <w:pPr>
      <w:spacing w:line="310" w:lineRule="exact"/>
      <w:jc w:val="right"/>
    </w:pPr>
    <w:rPr>
      <w:rFonts w:ascii="宋体" w:hAnsi="宋体"/>
      <w:kern w:val="0"/>
    </w:rPr>
  </w:style>
  <w:style w:type="paragraph" w:customStyle="1" w:styleId="afffff1">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D4734F"/>
    <w:pPr>
      <w:jc w:val="left"/>
    </w:pPr>
  </w:style>
  <w:style w:type="paragraph" w:customStyle="1" w:styleId="afffff4">
    <w:name w:val="标准文件_参考文献标题"/>
    <w:basedOn w:val="afff7"/>
    <w:next w:val="afff7"/>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d">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5">
    <w:name w:val="标准文件_发布"/>
    <w:rsid w:val="00D4734F"/>
    <w:rPr>
      <w:rFonts w:ascii="黑体" w:eastAsia="黑体"/>
      <w:spacing w:val="0"/>
      <w:w w:val="100"/>
      <w:position w:val="3"/>
      <w:sz w:val="28"/>
    </w:rPr>
  </w:style>
  <w:style w:type="paragraph" w:customStyle="1" w:styleId="ae">
    <w:name w:val="标准文件_方框数字列项"/>
    <w:basedOn w:val="affffd"/>
    <w:rsid w:val="00E90391"/>
    <w:pPr>
      <w:numPr>
        <w:numId w:val="3"/>
      </w:numPr>
      <w:ind w:firstLineChars="0" w:firstLine="0"/>
    </w:pPr>
  </w:style>
  <w:style w:type="paragraph" w:customStyle="1" w:styleId="afffff6">
    <w:name w:val="标准文件_封面标准编号"/>
    <w:basedOn w:val="afff7"/>
    <w:next w:val="afffff0"/>
    <w:rsid w:val="00D4734F"/>
    <w:pPr>
      <w:spacing w:line="310" w:lineRule="exact"/>
      <w:jc w:val="right"/>
    </w:pPr>
    <w:rPr>
      <w:rFonts w:ascii="黑体" w:eastAsia="黑体"/>
      <w:kern w:val="0"/>
      <w:sz w:val="28"/>
    </w:rPr>
  </w:style>
  <w:style w:type="paragraph" w:customStyle="1" w:styleId="afffff7">
    <w:name w:val="标准文件_封面标准分类号"/>
    <w:basedOn w:val="afff7"/>
    <w:rsid w:val="00D4734F"/>
    <w:rPr>
      <w:rFonts w:ascii="黑体" w:eastAsia="黑体"/>
      <w:b/>
      <w:kern w:val="0"/>
      <w:sz w:val="28"/>
    </w:rPr>
  </w:style>
  <w:style w:type="paragraph" w:customStyle="1" w:styleId="afffff8">
    <w:name w:val="标准文件_封面标准名称"/>
    <w:basedOn w:val="afff7"/>
    <w:rsid w:val="00D4734F"/>
    <w:pPr>
      <w:spacing w:line="240" w:lineRule="auto"/>
      <w:jc w:val="center"/>
    </w:pPr>
    <w:rPr>
      <w:rFonts w:ascii="黑体" w:eastAsia="黑体"/>
      <w:kern w:val="0"/>
      <w:sz w:val="52"/>
    </w:rPr>
  </w:style>
  <w:style w:type="paragraph" w:customStyle="1" w:styleId="afffff9">
    <w:name w:val="标准文件_封面标准英文名称"/>
    <w:basedOn w:val="afff7"/>
    <w:rsid w:val="00D4734F"/>
    <w:pPr>
      <w:spacing w:line="240" w:lineRule="auto"/>
      <w:jc w:val="center"/>
    </w:pPr>
    <w:rPr>
      <w:rFonts w:ascii="黑体" w:eastAsia="黑体"/>
      <w:b/>
      <w:sz w:val="28"/>
    </w:rPr>
  </w:style>
  <w:style w:type="paragraph" w:customStyle="1" w:styleId="afffffa">
    <w:name w:val="标准文件_封面发布日期"/>
    <w:basedOn w:val="afff7"/>
    <w:rsid w:val="00D4734F"/>
    <w:pPr>
      <w:spacing w:line="310" w:lineRule="exact"/>
    </w:pPr>
    <w:rPr>
      <w:rFonts w:ascii="黑体" w:eastAsia="黑体"/>
      <w:kern w:val="0"/>
      <w:sz w:val="28"/>
    </w:rPr>
  </w:style>
  <w:style w:type="paragraph" w:customStyle="1" w:styleId="afffffb">
    <w:name w:val="标准文件_封面密级"/>
    <w:basedOn w:val="afff7"/>
    <w:rsid w:val="00D4734F"/>
    <w:rPr>
      <w:rFonts w:eastAsia="黑体"/>
      <w:sz w:val="32"/>
    </w:rPr>
  </w:style>
  <w:style w:type="paragraph" w:customStyle="1" w:styleId="afffffc">
    <w:name w:val="标准文件_封面实施日期"/>
    <w:basedOn w:val="afff7"/>
    <w:rsid w:val="00D4734F"/>
    <w:pPr>
      <w:spacing w:line="310" w:lineRule="exact"/>
      <w:jc w:val="right"/>
    </w:pPr>
    <w:rPr>
      <w:rFonts w:ascii="黑体" w:eastAsia="黑体"/>
      <w:sz w:val="28"/>
    </w:rPr>
  </w:style>
  <w:style w:type="paragraph" w:customStyle="1" w:styleId="afffffd">
    <w:name w:val="标准文件_封面抬头"/>
    <w:basedOn w:val="affffd"/>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1">
    <w:name w:val="标准文件_附录表标题"/>
    <w:next w:val="affffd"/>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6">
    <w:name w:val="标准文件_附录一级条标题"/>
    <w:next w:val="affffd"/>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d"/>
    <w:rsid w:val="002A5977"/>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d"/>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d"/>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a">
    <w:name w:val="标准文件_附录五级条标题"/>
    <w:next w:val="affffd"/>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ff"/>
    <w:rsid w:val="00D4734F"/>
    <w:pPr>
      <w:numPr>
        <w:numId w:val="4"/>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D4734F"/>
    <w:pPr>
      <w:spacing w:after="120"/>
    </w:pPr>
  </w:style>
  <w:style w:type="character" w:customStyle="1" w:styleId="affffff0">
    <w:name w:val="正文文本 字符"/>
    <w:link w:val="affffff"/>
    <w:rsid w:val="00D4734F"/>
    <w:rPr>
      <w:rFonts w:ascii="Times New Roman" w:eastAsia="宋体" w:hAnsi="Times New Roman" w:cs="Times New Roman"/>
      <w:szCs w:val="20"/>
    </w:rPr>
  </w:style>
  <w:style w:type="paragraph" w:customStyle="1" w:styleId="affffff1">
    <w:name w:val="标准文件_附录章标题"/>
    <w:next w:val="affffd"/>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D4734F"/>
    <w:pPr>
      <w:ind w:leftChars="200" w:left="488" w:hangingChars="290" w:hanging="289"/>
    </w:pPr>
  </w:style>
  <w:style w:type="paragraph" w:customStyle="1" w:styleId="a6">
    <w:name w:val="标准文件_前言、引言标题"/>
    <w:next w:val="afff7"/>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d"/>
    <w:rsid w:val="00C643F9"/>
    <w:pPr>
      <w:spacing w:line="460" w:lineRule="exact"/>
    </w:pPr>
  </w:style>
  <w:style w:type="paragraph" w:customStyle="1" w:styleId="affffff4">
    <w:name w:val="标准文件_目录标题"/>
    <w:basedOn w:val="afff7"/>
    <w:rsid w:val="00615A9D"/>
    <w:pPr>
      <w:spacing w:afterLines="150" w:after="150" w:line="240" w:lineRule="auto"/>
      <w:jc w:val="center"/>
    </w:pPr>
    <w:rPr>
      <w:rFonts w:ascii="黑体" w:eastAsia="黑体"/>
      <w:sz w:val="32"/>
    </w:rPr>
  </w:style>
  <w:style w:type="paragraph" w:customStyle="1" w:styleId="af2">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2"/>
    <w:rsid w:val="00CB517D"/>
    <w:pPr>
      <w:numPr>
        <w:numId w:val="7"/>
      </w:numPr>
      <w:ind w:left="0" w:firstLine="200"/>
    </w:pPr>
  </w:style>
  <w:style w:type="paragraph" w:customStyle="1" w:styleId="afff1">
    <w:name w:val="标准文件_三级条标题"/>
    <w:basedOn w:val="afff0"/>
    <w:next w:val="affffd"/>
    <w:rsid w:val="0055013B"/>
    <w:pPr>
      <w:widowControl/>
      <w:numPr>
        <w:ilvl w:val="4"/>
      </w:numPr>
      <w:outlineLvl w:val="3"/>
    </w:pPr>
  </w:style>
  <w:style w:type="character" w:styleId="affffff5">
    <w:name w:val="Subtle Reference"/>
    <w:uiPriority w:val="31"/>
    <w:qFormat/>
    <w:rsid w:val="001F69B4"/>
    <w:rPr>
      <w:smallCaps/>
      <w:color w:val="C0504D"/>
      <w:u w:val="single"/>
    </w:rPr>
  </w:style>
  <w:style w:type="paragraph" w:customStyle="1" w:styleId="affffff6">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19"/>
      </w:numPr>
      <w:jc w:val="both"/>
    </w:pPr>
    <w:rPr>
      <w:rFonts w:ascii="宋体" w:hAnsi="宋体"/>
      <w:sz w:val="21"/>
    </w:rPr>
  </w:style>
  <w:style w:type="paragraph" w:customStyle="1" w:styleId="afff2">
    <w:name w:val="标准文件_四级条标题"/>
    <w:next w:val="affffd"/>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7">
    <w:name w:val="footnote text"/>
    <w:basedOn w:val="afff7"/>
    <w:next w:val="afff7"/>
    <w:link w:val="affffff8"/>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D4734F"/>
    <w:rPr>
      <w:rFonts w:ascii="宋体" w:eastAsia="宋体" w:hAnsi="Times New Roman" w:cs="Times New Roman"/>
      <w:sz w:val="18"/>
      <w:szCs w:val="18"/>
    </w:rPr>
  </w:style>
  <w:style w:type="paragraph" w:customStyle="1" w:styleId="affffff9">
    <w:name w:val="标准文件_条文脚注"/>
    <w:basedOn w:val="affffff7"/>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d"/>
    <w:rsid w:val="0096381A"/>
    <w:pPr>
      <w:numPr>
        <w:numId w:val="21"/>
      </w:numPr>
      <w:spacing w:line="240" w:lineRule="auto"/>
      <w:jc w:val="left"/>
    </w:pPr>
    <w:rPr>
      <w:rFonts w:ascii="宋体" w:hAnsi="宋体"/>
      <w:sz w:val="18"/>
    </w:rPr>
  </w:style>
  <w:style w:type="character" w:styleId="affffffa">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b">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d"/>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d"/>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d"/>
    <w:rsid w:val="0055013B"/>
    <w:pPr>
      <w:numPr>
        <w:ilvl w:val="2"/>
      </w:numPr>
      <w:spacing w:beforeLines="50" w:before="50" w:afterLines="50" w:after="50"/>
      <w:outlineLvl w:val="1"/>
    </w:pPr>
  </w:style>
  <w:style w:type="paragraph" w:customStyle="1" w:styleId="affffffc">
    <w:name w:val="标准文件_一致程度"/>
    <w:basedOn w:val="afff7"/>
    <w:rsid w:val="00D4734F"/>
    <w:pPr>
      <w:spacing w:line="440" w:lineRule="exact"/>
      <w:jc w:val="center"/>
    </w:pPr>
    <w:rPr>
      <w:sz w:val="28"/>
    </w:rPr>
  </w:style>
  <w:style w:type="paragraph" w:customStyle="1" w:styleId="affffffd">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2"/>
      </w:numPr>
      <w:jc w:val="both"/>
    </w:pPr>
    <w:rPr>
      <w:rFonts w:ascii="宋体" w:hAnsi="Times New Roman"/>
      <w:sz w:val="21"/>
    </w:rPr>
  </w:style>
  <w:style w:type="paragraph" w:customStyle="1" w:styleId="af0">
    <w:name w:val="标准文件_英文注："/>
    <w:basedOn w:val="afff7"/>
    <w:next w:val="affffd"/>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7"/>
    <w:next w:val="affffc"/>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d"/>
    <w:rsid w:val="00970CDC"/>
    <w:pPr>
      <w:numPr>
        <w:numId w:val="11"/>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d"/>
    <w:rsid w:val="00D4734F"/>
    <w:pPr>
      <w:numPr>
        <w:numId w:val="12"/>
      </w:numPr>
      <w:jc w:val="center"/>
    </w:pPr>
    <w:rPr>
      <w:rFonts w:ascii="黑体" w:eastAsia="黑体" w:hAnsi="Times New Roman"/>
      <w:sz w:val="21"/>
    </w:rPr>
  </w:style>
  <w:style w:type="paragraph" w:customStyle="1" w:styleId="afd">
    <w:name w:val="标准文件_正文英文图标题"/>
    <w:next w:val="affffd"/>
    <w:rsid w:val="00D4734F"/>
    <w:pPr>
      <w:numPr>
        <w:numId w:val="13"/>
      </w:numPr>
      <w:jc w:val="center"/>
    </w:pPr>
    <w:rPr>
      <w:rFonts w:ascii="黑体" w:eastAsia="黑体" w:hAnsi="Times New Roman"/>
      <w:sz w:val="21"/>
    </w:rPr>
  </w:style>
  <w:style w:type="paragraph" w:customStyle="1" w:styleId="af9">
    <w:name w:val="标准文件_编号列项（三级）"/>
    <w:qFormat/>
    <w:rsid w:val="00655D4F"/>
    <w:pPr>
      <w:numPr>
        <w:ilvl w:val="2"/>
        <w:numId w:val="22"/>
      </w:numPr>
    </w:pPr>
    <w:rPr>
      <w:rFonts w:ascii="宋体" w:hAnsi="Times New Roman"/>
      <w:sz w:val="21"/>
    </w:rPr>
  </w:style>
  <w:style w:type="character" w:styleId="afffffff0">
    <w:name w:val="Hyperlink"/>
    <w:uiPriority w:val="99"/>
    <w:qFormat/>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f1">
    <w:name w:val="发布部门"/>
    <w:next w:val="affffd"/>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qFormat/>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D4734F"/>
    <w:pPr>
      <w:spacing w:before="180" w:line="180" w:lineRule="exact"/>
      <w:jc w:val="center"/>
    </w:pPr>
    <w:rPr>
      <w:rFonts w:ascii="宋体" w:hAnsi="Times New Roman"/>
      <w:sz w:val="21"/>
    </w:rPr>
  </w:style>
  <w:style w:type="paragraph" w:customStyle="1" w:styleId="afffffff6">
    <w:name w:val="封面标准文稿类别"/>
    <w:rsid w:val="00D4734F"/>
    <w:pPr>
      <w:spacing w:before="440" w:line="400" w:lineRule="exact"/>
      <w:jc w:val="center"/>
    </w:pPr>
    <w:rPr>
      <w:rFonts w:ascii="宋体" w:hAnsi="Times New Roman"/>
      <w:sz w:val="24"/>
    </w:rPr>
  </w:style>
  <w:style w:type="paragraph" w:customStyle="1" w:styleId="afffffff7">
    <w:name w:val="封面标准英文名称"/>
    <w:rsid w:val="00815419"/>
    <w:pPr>
      <w:widowControl w:val="0"/>
      <w:spacing w:line="360" w:lineRule="exact"/>
      <w:jc w:val="center"/>
    </w:pPr>
    <w:rPr>
      <w:rFonts w:ascii="Times New Roman" w:hAnsi="Times New Roman"/>
      <w:sz w:val="28"/>
    </w:rPr>
  </w:style>
  <w:style w:type="paragraph" w:customStyle="1" w:styleId="afffffff8">
    <w:name w:val="封面一致性程度标识"/>
    <w:rsid w:val="00D4734F"/>
    <w:pPr>
      <w:spacing w:before="440" w:line="440" w:lineRule="exact"/>
      <w:jc w:val="center"/>
    </w:pPr>
    <w:rPr>
      <w:rFonts w:ascii="Times New Roman" w:hAnsi="Times New Roman"/>
      <w:sz w:val="28"/>
    </w:rPr>
  </w:style>
  <w:style w:type="paragraph" w:customStyle="1" w:styleId="afffffff9">
    <w:name w:val="封面正文"/>
    <w:rsid w:val="00D4734F"/>
    <w:pPr>
      <w:jc w:val="both"/>
    </w:pPr>
    <w:rPr>
      <w:rFonts w:ascii="Times New Roman" w:hAnsi="Times New Roman"/>
    </w:rPr>
  </w:style>
  <w:style w:type="paragraph" w:customStyle="1" w:styleId="afffffffa">
    <w:name w:val="附录二级无标题条"/>
    <w:basedOn w:val="afff7"/>
    <w:next w:val="affffd"/>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D4734F"/>
    <w:pPr>
      <w:outlineLvl w:val="4"/>
    </w:pPr>
  </w:style>
  <w:style w:type="paragraph" w:customStyle="1" w:styleId="afffffffc">
    <w:name w:val="附录四级无标题条"/>
    <w:basedOn w:val="afffffffb"/>
    <w:next w:val="affffd"/>
    <w:rsid w:val="00D4734F"/>
    <w:pPr>
      <w:outlineLvl w:val="5"/>
    </w:pPr>
  </w:style>
  <w:style w:type="paragraph" w:customStyle="1" w:styleId="afffffffd">
    <w:name w:val="附录图"/>
    <w:next w:val="affffd"/>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rsid w:val="00200333"/>
    <w:pPr>
      <w:numPr>
        <w:numId w:val="28"/>
      </w:numPr>
    </w:pPr>
    <w:rPr>
      <w:rFonts w:ascii="宋体" w:hAnsi="Times New Roman"/>
      <w:sz w:val="21"/>
    </w:rPr>
  </w:style>
  <w:style w:type="paragraph" w:customStyle="1" w:styleId="afffffffe">
    <w:name w:val="附录五级无标题条"/>
    <w:basedOn w:val="afffffffc"/>
    <w:next w:val="affffd"/>
    <w:rsid w:val="00D4734F"/>
    <w:pPr>
      <w:outlineLvl w:val="6"/>
    </w:pPr>
  </w:style>
  <w:style w:type="paragraph" w:customStyle="1" w:styleId="affffffff">
    <w:name w:val="附录性质"/>
    <w:basedOn w:val="afff7"/>
    <w:rsid w:val="00D4734F"/>
    <w:pPr>
      <w:widowControl/>
      <w:adjustRightInd/>
      <w:jc w:val="center"/>
    </w:pPr>
    <w:rPr>
      <w:rFonts w:ascii="黑体" w:eastAsia="黑体"/>
    </w:rPr>
  </w:style>
  <w:style w:type="paragraph" w:customStyle="1" w:styleId="affffffff0">
    <w:name w:val="附录一级无标题条"/>
    <w:basedOn w:val="affffff1"/>
    <w:next w:val="affffd"/>
    <w:rsid w:val="00D4734F"/>
    <w:pPr>
      <w:autoSpaceDN w:val="0"/>
      <w:outlineLvl w:val="2"/>
    </w:pPr>
    <w:rPr>
      <w:rFonts w:ascii="宋体" w:eastAsia="宋体" w:hAnsi="宋体"/>
    </w:rPr>
  </w:style>
  <w:style w:type="character" w:customStyle="1" w:styleId="affffffff1">
    <w:name w:val="个人答复风格"/>
    <w:rsid w:val="00D4734F"/>
    <w:rPr>
      <w:rFonts w:ascii="Arial" w:eastAsia="宋体" w:hAnsi="Arial" w:cs="Arial"/>
      <w:color w:val="auto"/>
      <w:spacing w:val="0"/>
      <w:sz w:val="20"/>
    </w:rPr>
  </w:style>
  <w:style w:type="character" w:customStyle="1" w:styleId="affffffff2">
    <w:name w:val="个人撰写风格"/>
    <w:rsid w:val="00D4734F"/>
    <w:rPr>
      <w:rFonts w:ascii="Arial" w:eastAsia="宋体" w:hAnsi="Arial" w:cs="Arial"/>
      <w:color w:val="auto"/>
      <w:spacing w:val="0"/>
      <w:sz w:val="20"/>
    </w:rPr>
  </w:style>
  <w:style w:type="paragraph" w:customStyle="1" w:styleId="affffffff3">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f4">
    <w:name w:val="列项·"/>
    <w:basedOn w:val="affffd"/>
    <w:rsid w:val="00D4734F"/>
    <w:pPr>
      <w:tabs>
        <w:tab w:val="left" w:pos="840"/>
      </w:tabs>
    </w:pPr>
  </w:style>
  <w:style w:type="paragraph" w:customStyle="1" w:styleId="affffffff5">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6">
    <w:name w:val="其他标准称谓"/>
    <w:rsid w:val="00D4734F"/>
    <w:pPr>
      <w:spacing w:line="0" w:lineRule="atLeast"/>
      <w:jc w:val="distribute"/>
    </w:pPr>
    <w:rPr>
      <w:rFonts w:ascii="黑体" w:eastAsia="黑体" w:hAnsi="宋体"/>
      <w:sz w:val="52"/>
    </w:rPr>
  </w:style>
  <w:style w:type="paragraph" w:customStyle="1" w:styleId="affffffff7">
    <w:name w:val="其他发布部门"/>
    <w:basedOn w:val="afffffff1"/>
    <w:rsid w:val="00D4734F"/>
    <w:pPr>
      <w:framePr w:wrap="around"/>
      <w:spacing w:line="0" w:lineRule="atLeast"/>
    </w:pPr>
    <w:rPr>
      <w:rFonts w:ascii="黑体" w:eastAsia="黑体"/>
      <w:b w:val="0"/>
    </w:rPr>
  </w:style>
  <w:style w:type="paragraph" w:customStyle="1" w:styleId="affd">
    <w:name w:val="前言标题"/>
    <w:next w:val="afff7"/>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8">
    <w:name w:val="实施日期"/>
    <w:basedOn w:val="afffffff2"/>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9">
    <w:name w:val="table of figures"/>
    <w:basedOn w:val="afff7"/>
    <w:next w:val="afff7"/>
    <w:semiHidden/>
    <w:rsid w:val="00D4734F"/>
    <w:pPr>
      <w:adjustRightInd/>
      <w:spacing w:line="240" w:lineRule="auto"/>
      <w:jc w:val="left"/>
    </w:pPr>
    <w:rPr>
      <w:szCs w:val="24"/>
    </w:rPr>
  </w:style>
  <w:style w:type="paragraph" w:customStyle="1" w:styleId="affffffffa">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c">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d">
    <w:name w:val="Normal Indent"/>
    <w:basedOn w:val="afff7"/>
    <w:rsid w:val="00D4734F"/>
    <w:pPr>
      <w:ind w:firstLine="420"/>
    </w:pPr>
  </w:style>
  <w:style w:type="paragraph" w:customStyle="1" w:styleId="affffffffe">
    <w:name w:val="注:后续"/>
    <w:rsid w:val="00D4734F"/>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D4734F"/>
    <w:pPr>
      <w:ind w:leftChars="0" w:left="1406" w:firstLineChars="0" w:hanging="499"/>
    </w:pPr>
  </w:style>
  <w:style w:type="paragraph" w:customStyle="1" w:styleId="afffffffff0">
    <w:name w:val="标准文件_一级无标题"/>
    <w:basedOn w:val="afff"/>
    <w:qFormat/>
    <w:rsid w:val="00BA263B"/>
    <w:pPr>
      <w:spacing w:beforeLines="0" w:before="0" w:afterLines="0" w:after="0"/>
      <w:outlineLvl w:val="9"/>
    </w:pPr>
    <w:rPr>
      <w:rFonts w:ascii="宋体" w:eastAsia="宋体"/>
    </w:rPr>
  </w:style>
  <w:style w:type="paragraph" w:customStyle="1" w:styleId="afffffffff1">
    <w:name w:val="标准文件_五级无标题"/>
    <w:basedOn w:val="afff3"/>
    <w:qFormat/>
    <w:rsid w:val="00BA263B"/>
    <w:pPr>
      <w:spacing w:beforeLines="0" w:before="0" w:afterLines="0" w:after="0"/>
      <w:outlineLvl w:val="9"/>
    </w:pPr>
    <w:rPr>
      <w:rFonts w:ascii="宋体" w:eastAsia="宋体"/>
    </w:rPr>
  </w:style>
  <w:style w:type="paragraph" w:customStyle="1" w:styleId="afffffffff2">
    <w:name w:val="标准文件_三级无标题"/>
    <w:basedOn w:val="afff1"/>
    <w:qFormat/>
    <w:rsid w:val="00BA263B"/>
    <w:pPr>
      <w:spacing w:beforeLines="0" w:before="0" w:afterLines="0" w:after="0"/>
      <w:outlineLvl w:val="9"/>
    </w:pPr>
    <w:rPr>
      <w:rFonts w:ascii="宋体" w:eastAsia="宋体"/>
    </w:rPr>
  </w:style>
  <w:style w:type="paragraph" w:customStyle="1" w:styleId="afffffffff3">
    <w:name w:val="标准文件_二级无标题"/>
    <w:basedOn w:val="afff0"/>
    <w:qFormat/>
    <w:rsid w:val="00BA263B"/>
    <w:pPr>
      <w:spacing w:beforeLines="0" w:before="0" w:afterLines="0" w:after="0"/>
      <w:outlineLvl w:val="9"/>
    </w:pPr>
    <w:rPr>
      <w:rFonts w:ascii="宋体" w:eastAsia="宋体"/>
    </w:rPr>
  </w:style>
  <w:style w:type="paragraph" w:customStyle="1" w:styleId="afffffffff4">
    <w:name w:val="标准_四级无标题"/>
    <w:basedOn w:val="afff2"/>
    <w:next w:val="affffd"/>
    <w:qFormat/>
    <w:rsid w:val="00D27582"/>
    <w:rPr>
      <w:rFonts w:eastAsia="宋体"/>
    </w:rPr>
  </w:style>
  <w:style w:type="paragraph" w:customStyle="1" w:styleId="afffffffff5">
    <w:name w:val="标准文件_四级无标题"/>
    <w:basedOn w:val="afff2"/>
    <w:qFormat/>
    <w:rsid w:val="00BA263B"/>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d"/>
    <w:rsid w:val="00B831CE"/>
    <w:pPr>
      <w:numPr>
        <w:numId w:val="16"/>
      </w:numPr>
      <w:ind w:firstLineChars="0" w:firstLine="0"/>
    </w:pPr>
    <w:rPr>
      <w:rFonts w:ascii="Times New Roman" w:cs="Arial"/>
      <w:szCs w:val="28"/>
    </w:rPr>
  </w:style>
  <w:style w:type="paragraph" w:customStyle="1" w:styleId="af">
    <w:name w:val="标准文件_小写罗马数字编号列项"/>
    <w:basedOn w:val="affffd"/>
    <w:rsid w:val="00E34A98"/>
    <w:pPr>
      <w:numPr>
        <w:numId w:val="17"/>
      </w:numPr>
      <w:ind w:firstLineChars="0" w:firstLine="0"/>
    </w:pPr>
    <w:rPr>
      <w:rFonts w:cs="Arial"/>
      <w:szCs w:val="28"/>
    </w:rPr>
  </w:style>
  <w:style w:type="paragraph" w:customStyle="1" w:styleId="afffffffff6">
    <w:name w:val="标准文件_附录标题"/>
    <w:basedOn w:val="aff5"/>
    <w:qFormat/>
    <w:rsid w:val="00C9435D"/>
    <w:pPr>
      <w:numPr>
        <w:numId w:val="0"/>
      </w:numPr>
      <w:spacing w:after="280"/>
      <w:outlineLvl w:val="9"/>
    </w:pPr>
  </w:style>
  <w:style w:type="paragraph" w:customStyle="1" w:styleId="afffffffff7">
    <w:name w:val="标准文件_二级项"/>
    <w:rsid w:val="00200333"/>
    <w:rPr>
      <w:rFonts w:ascii="宋体" w:hAnsi="Times New Roman"/>
      <w:sz w:val="21"/>
    </w:rPr>
  </w:style>
  <w:style w:type="paragraph" w:customStyle="1" w:styleId="af5">
    <w:name w:val="标准文件_三级项"/>
    <w:basedOn w:val="afff7"/>
    <w:rsid w:val="00E82554"/>
    <w:pPr>
      <w:numPr>
        <w:ilvl w:val="2"/>
        <w:numId w:val="28"/>
      </w:numPr>
      <w:spacing w:line="-300" w:lineRule="auto"/>
    </w:pPr>
    <w:rPr>
      <w:rFonts w:ascii="Times New Roman" w:hAnsi="Times New Roman"/>
    </w:rPr>
  </w:style>
  <w:style w:type="paragraph" w:customStyle="1" w:styleId="affc">
    <w:name w:val="图表脚注说明"/>
    <w:basedOn w:val="afff7"/>
    <w:next w:val="affffd"/>
    <w:rsid w:val="00D035EC"/>
    <w:pPr>
      <w:numPr>
        <w:numId w:val="20"/>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2"/>
      </w:numPr>
      <w:jc w:val="both"/>
    </w:pPr>
    <w:rPr>
      <w:rFonts w:ascii="宋体" w:hAnsi="Times New Roman"/>
      <w:sz w:val="21"/>
    </w:rPr>
  </w:style>
  <w:style w:type="paragraph" w:customStyle="1" w:styleId="afffffffff8">
    <w:name w:val="标准文件_索引字母"/>
    <w:next w:val="affffd"/>
    <w:qFormat/>
    <w:rsid w:val="00977D02"/>
    <w:pPr>
      <w:jc w:val="center"/>
    </w:pPr>
    <w:rPr>
      <w:rFonts w:ascii="宋体" w:eastAsia="Times New Roman" w:hAnsi="宋体"/>
      <w:b/>
      <w:kern w:val="2"/>
      <w:sz w:val="21"/>
    </w:rPr>
  </w:style>
  <w:style w:type="paragraph" w:customStyle="1" w:styleId="afffffffff9">
    <w:name w:val="标准文件_附录前"/>
    <w:next w:val="affffd"/>
    <w:qFormat/>
    <w:rsid w:val="00B56FBE"/>
    <w:pPr>
      <w:spacing w:line="20" w:lineRule="atLeast"/>
      <w:ind w:firstLine="200"/>
    </w:pPr>
    <w:rPr>
      <w:rFonts w:ascii="宋体" w:hAnsi="宋体"/>
      <w:kern w:val="2"/>
      <w:sz w:val="10"/>
    </w:rPr>
  </w:style>
  <w:style w:type="paragraph" w:customStyle="1" w:styleId="afffffffffa">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6D16C4"/>
    <w:pPr>
      <w:ind w:firstLineChars="0" w:firstLine="0"/>
      <w:jc w:val="center"/>
    </w:pPr>
    <w:rPr>
      <w:sz w:val="18"/>
    </w:rPr>
  </w:style>
  <w:style w:type="paragraph" w:customStyle="1" w:styleId="afff4">
    <w:name w:val="标准文件_注："/>
    <w:next w:val="affffd"/>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d">
    <w:name w:val="标准文件_示例："/>
    <w:next w:val="afffffffffc"/>
    <w:rsid w:val="00FA73B1"/>
    <w:pPr>
      <w:widowControl w:val="0"/>
      <w:numPr>
        <w:numId w:val="25"/>
      </w:numPr>
      <w:jc w:val="both"/>
    </w:pPr>
    <w:rPr>
      <w:rFonts w:ascii="宋体" w:hAnsi="Times New Roman"/>
      <w:sz w:val="18"/>
      <w:szCs w:val="18"/>
    </w:rPr>
  </w:style>
  <w:style w:type="paragraph" w:customStyle="1" w:styleId="afc">
    <w:name w:val="标准文件_示例×："/>
    <w:basedOn w:val="afff7"/>
    <w:next w:val="afffffffffc"/>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d"/>
    <w:qFormat/>
    <w:rsid w:val="00BA263B"/>
    <w:rPr>
      <w:rFonts w:ascii="宋体" w:hAnsi="Times New Roman"/>
      <w:noProof/>
      <w:sz w:val="21"/>
    </w:rPr>
  </w:style>
  <w:style w:type="paragraph" w:customStyle="1" w:styleId="afffffffffd">
    <w:name w:val="标准文件_表格续"/>
    <w:basedOn w:val="affffd"/>
    <w:next w:val="affffd"/>
    <w:qFormat/>
    <w:rsid w:val="003F6272"/>
    <w:pPr>
      <w:jc w:val="center"/>
    </w:pPr>
    <w:rPr>
      <w:rFonts w:ascii="黑体" w:eastAsia="黑体" w:hAnsi="黑体"/>
    </w:rPr>
  </w:style>
  <w:style w:type="paragraph" w:styleId="TOC1">
    <w:name w:val="toc 1"/>
    <w:basedOn w:val="afff7"/>
    <w:next w:val="afff7"/>
    <w:autoRedefine/>
    <w:uiPriority w:val="39"/>
    <w:unhideWhenUsed/>
    <w:rsid w:val="00EB1E69"/>
    <w:rPr>
      <w:rFonts w:ascii="宋体"/>
    </w:rPr>
  </w:style>
  <w:style w:type="table" w:styleId="afffffffffe">
    <w:name w:val="Table Grid"/>
    <w:basedOn w:val="afff9"/>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445574"/>
    <w:rPr>
      <w:color w:val="808080"/>
    </w:rPr>
  </w:style>
  <w:style w:type="paragraph" w:customStyle="1" w:styleId="2">
    <w:name w:val="标准文件_二级项2"/>
    <w:basedOn w:val="affffd"/>
    <w:qFormat/>
    <w:rsid w:val="00200333"/>
    <w:pPr>
      <w:numPr>
        <w:ilvl w:val="1"/>
        <w:numId w:val="28"/>
      </w:numPr>
      <w:ind w:firstLineChars="0" w:firstLine="0"/>
    </w:pPr>
  </w:style>
  <w:style w:type="paragraph" w:customStyle="1" w:styleId="21">
    <w:name w:val="标准文件_三级项2"/>
    <w:basedOn w:val="affffd"/>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d"/>
    <w:qFormat/>
    <w:rsid w:val="00AE070A"/>
    <w:pPr>
      <w:numPr>
        <w:numId w:val="29"/>
      </w:numPr>
      <w:spacing w:line="300" w:lineRule="exact"/>
      <w:ind w:left="1271" w:firstLineChars="0" w:hanging="420"/>
    </w:pPr>
    <w:rPr>
      <w:rFonts w:ascii="Times New Roman"/>
    </w:rPr>
  </w:style>
  <w:style w:type="paragraph" w:customStyle="1" w:styleId="affffffffff0">
    <w:name w:val="标准文件_提示"/>
    <w:basedOn w:val="affffd"/>
    <w:next w:val="affffd"/>
    <w:qFormat/>
    <w:rsid w:val="00365F86"/>
    <w:pPr>
      <w:ind w:firstLine="420"/>
    </w:pPr>
    <w:rPr>
      <w:rFonts w:ascii="黑体" w:eastAsia="黑体"/>
    </w:rPr>
  </w:style>
  <w:style w:type="character" w:customStyle="1" w:styleId="affffffffff1">
    <w:name w:val="标准文件_来源"/>
    <w:basedOn w:val="afff8"/>
    <w:uiPriority w:val="1"/>
    <w:qFormat/>
    <w:rsid w:val="00991875"/>
    <w:rPr>
      <w:rFonts w:eastAsia="宋体"/>
      <w:sz w:val="21"/>
    </w:rPr>
  </w:style>
  <w:style w:type="paragraph" w:customStyle="1" w:styleId="affffffffff2">
    <w:name w:val="标准文件_图表说明"/>
    <w:qFormat/>
    <w:rsid w:val="00A8446B"/>
    <w:pPr>
      <w:spacing w:line="276" w:lineRule="auto"/>
      <w:ind w:firstLine="420"/>
    </w:pPr>
    <w:rPr>
      <w:rFonts w:ascii="宋体" w:hAnsi="宋体"/>
      <w:kern w:val="2"/>
      <w:sz w:val="18"/>
    </w:rPr>
  </w:style>
  <w:style w:type="paragraph" w:customStyle="1" w:styleId="affffffffff3">
    <w:name w:val="其他发布日期"/>
    <w:basedOn w:val="afffffff2"/>
    <w:rsid w:val="00CD50A1"/>
    <w:pPr>
      <w:framePr w:w="3997" w:h="471" w:hRule="exact" w:hSpace="0" w:vSpace="181" w:wrap="around" w:vAnchor="page" w:hAnchor="page" w:x="1419" w:y="14097"/>
    </w:pPr>
  </w:style>
  <w:style w:type="paragraph" w:customStyle="1" w:styleId="affffffffff4">
    <w:name w:val="其他实施日期"/>
    <w:basedOn w:val="affffffff8"/>
    <w:rsid w:val="00CD50A1"/>
    <w:pPr>
      <w:framePr w:w="3997" w:h="471" w:hRule="exact" w:vSpace="181" w:wrap="around" w:vAnchor="page" w:hAnchor="page" w:x="7089" w:y="14097"/>
    </w:pPr>
  </w:style>
  <w:style w:type="paragraph" w:customStyle="1" w:styleId="affffffffff5">
    <w:name w:val="标准文件_文件编号"/>
    <w:basedOn w:val="affffd"/>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A952D7"/>
    <w:pPr>
      <w:framePr w:wrap="auto"/>
      <w:spacing w:before="57"/>
    </w:pPr>
    <w:rPr>
      <w:sz w:val="21"/>
    </w:rPr>
  </w:style>
  <w:style w:type="paragraph" w:customStyle="1" w:styleId="affffffffff7">
    <w:name w:val="标准文件_文件名称"/>
    <w:basedOn w:val="affffd"/>
    <w:next w:val="affffd"/>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7"/>
    <w:next w:val="afff7"/>
    <w:autoRedefine/>
    <w:uiPriority w:val="39"/>
    <w:unhideWhenUsed/>
    <w:rsid w:val="00EB1E69"/>
    <w:pPr>
      <w:spacing w:line="300" w:lineRule="exact"/>
      <w:ind w:left="420"/>
    </w:pPr>
    <w:rPr>
      <w:rFonts w:ascii="宋体"/>
    </w:rPr>
  </w:style>
  <w:style w:type="paragraph" w:styleId="TOC4">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TOC5">
    <w:name w:val="toc 5"/>
    <w:basedOn w:val="afff7"/>
    <w:next w:val="afff7"/>
    <w:autoRedefine/>
    <w:uiPriority w:val="39"/>
    <w:unhideWhenUsed/>
    <w:rsid w:val="00EB1E69"/>
    <w:pPr>
      <w:ind w:left="839"/>
    </w:pPr>
    <w:rPr>
      <w:rFonts w:ascii="宋体"/>
    </w:rPr>
  </w:style>
  <w:style w:type="paragraph" w:styleId="TOC6">
    <w:name w:val="toc 6"/>
    <w:basedOn w:val="afff7"/>
    <w:next w:val="afff7"/>
    <w:autoRedefine/>
    <w:uiPriority w:val="39"/>
    <w:unhideWhenUsed/>
    <w:rsid w:val="00EB1E69"/>
    <w:pPr>
      <w:spacing w:line="300" w:lineRule="exact"/>
      <w:ind w:left="1049"/>
    </w:pPr>
    <w:rPr>
      <w:rFonts w:ascii="宋体"/>
    </w:rPr>
  </w:style>
  <w:style w:type="paragraph" w:styleId="TOC7">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d"/>
    <w:next w:val="affffd"/>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d"/>
    <w:next w:val="affffd"/>
    <w:qFormat/>
    <w:rsid w:val="009B6029"/>
    <w:pPr>
      <w:numPr>
        <w:numId w:val="30"/>
      </w:numPr>
      <w:spacing w:line="14" w:lineRule="exact"/>
      <w:ind w:firstLineChars="0" w:firstLine="0"/>
      <w:jc w:val="center"/>
    </w:pPr>
    <w:rPr>
      <w:rFonts w:eastAsia="黑体"/>
      <w:vanish/>
      <w:sz w:val="2"/>
    </w:rPr>
  </w:style>
  <w:style w:type="paragraph" w:styleId="TOC2">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d"/>
    <w:next w:val="affffd"/>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d"/>
    <w:next w:val="affffd"/>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d"/>
    <w:next w:val="affffd"/>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d"/>
    <w:next w:val="affffd"/>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d"/>
    <w:next w:val="affffd"/>
    <w:qFormat/>
    <w:rsid w:val="005E3C18"/>
    <w:pPr>
      <w:numPr>
        <w:ilvl w:val="5"/>
        <w:numId w:val="31"/>
      </w:numPr>
      <w:spacing w:beforeLines="50" w:before="50" w:afterLines="50" w:after="50"/>
      <w:ind w:firstLineChars="0"/>
    </w:pPr>
    <w:rPr>
      <w:rFonts w:ascii="黑体" w:eastAsia="黑体"/>
    </w:rPr>
  </w:style>
  <w:style w:type="paragraph" w:customStyle="1" w:styleId="affffffffff8">
    <w:name w:val="标准文件_注后"/>
    <w:basedOn w:val="affffd"/>
    <w:qFormat/>
    <w:rsid w:val="00614CC1"/>
    <w:pPr>
      <w:ind w:left="811" w:firstLineChars="0" w:firstLine="0"/>
    </w:pPr>
    <w:rPr>
      <w:sz w:val="18"/>
    </w:rPr>
  </w:style>
  <w:style w:type="paragraph" w:customStyle="1" w:styleId="X">
    <w:name w:val="标准文件_注X后"/>
    <w:basedOn w:val="affffd"/>
    <w:qFormat/>
    <w:rsid w:val="00614CC1"/>
    <w:pPr>
      <w:ind w:left="811" w:firstLineChars="0" w:firstLine="0"/>
    </w:pPr>
    <w:rPr>
      <w:sz w:val="18"/>
    </w:rPr>
  </w:style>
  <w:style w:type="paragraph" w:customStyle="1" w:styleId="affffffffff9">
    <w:name w:val="标准文件_示例后"/>
    <w:basedOn w:val="affffd"/>
    <w:qFormat/>
    <w:rsid w:val="00AC5DF4"/>
    <w:pPr>
      <w:ind w:left="964" w:firstLineChars="0" w:firstLine="0"/>
    </w:pPr>
    <w:rPr>
      <w:sz w:val="18"/>
    </w:rPr>
  </w:style>
  <w:style w:type="paragraph" w:customStyle="1" w:styleId="X0">
    <w:name w:val="标准文件_示例X后"/>
    <w:basedOn w:val="affffd"/>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a">
    <w:name w:val="标准文件_索引项"/>
    <w:basedOn w:val="affffd"/>
    <w:next w:val="affffd"/>
    <w:qFormat/>
    <w:rsid w:val="00E210B5"/>
    <w:pPr>
      <w:tabs>
        <w:tab w:val="right" w:leader="dot" w:pos="9356"/>
      </w:tabs>
      <w:ind w:left="210" w:firstLineChars="0" w:hanging="210"/>
      <w:jc w:val="left"/>
    </w:pPr>
  </w:style>
  <w:style w:type="paragraph" w:customStyle="1" w:styleId="affffffffffb">
    <w:name w:val="标准文件_附录一级无标题"/>
    <w:basedOn w:val="aff6"/>
    <w:qFormat/>
    <w:rsid w:val="009D6BCA"/>
    <w:pPr>
      <w:spacing w:beforeLines="0" w:before="0" w:afterLines="0" w:after="0" w:line="276" w:lineRule="auto"/>
      <w:outlineLvl w:val="9"/>
    </w:pPr>
    <w:rPr>
      <w:rFonts w:ascii="宋体" w:eastAsia="宋体"/>
    </w:rPr>
  </w:style>
  <w:style w:type="paragraph" w:customStyle="1" w:styleId="affffffffffc">
    <w:name w:val="标准文件_附录二级无标题"/>
    <w:basedOn w:val="aff7"/>
    <w:rsid w:val="009D6BCA"/>
    <w:pPr>
      <w:spacing w:beforeLines="0" w:before="0" w:afterLines="0" w:after="0" w:line="276" w:lineRule="auto"/>
      <w:outlineLvl w:val="9"/>
    </w:pPr>
    <w:rPr>
      <w:rFonts w:ascii="宋体" w:eastAsia="宋体"/>
    </w:rPr>
  </w:style>
  <w:style w:type="paragraph" w:customStyle="1" w:styleId="affffffffffd">
    <w:name w:val="标准文件_附录三级无标题"/>
    <w:basedOn w:val="aff8"/>
    <w:qFormat/>
    <w:rsid w:val="00A41CB5"/>
    <w:pPr>
      <w:spacing w:beforeLines="0" w:before="0" w:afterLines="0" w:after="0" w:line="276" w:lineRule="auto"/>
      <w:outlineLvl w:val="9"/>
    </w:pPr>
    <w:rPr>
      <w:rFonts w:ascii="宋体" w:eastAsia="宋体"/>
    </w:rPr>
  </w:style>
  <w:style w:type="paragraph" w:customStyle="1" w:styleId="affffffffffe">
    <w:name w:val="标准文件_附录四级无标题"/>
    <w:basedOn w:val="aff9"/>
    <w:qFormat/>
    <w:rsid w:val="00A41CB5"/>
    <w:pPr>
      <w:spacing w:beforeLines="0" w:before="0" w:afterLines="0" w:after="0" w:line="276" w:lineRule="auto"/>
      <w:outlineLvl w:val="9"/>
    </w:pPr>
    <w:rPr>
      <w:rFonts w:ascii="宋体" w:eastAsia="宋体"/>
    </w:rPr>
  </w:style>
  <w:style w:type="paragraph" w:customStyle="1" w:styleId="afffffffffff">
    <w:name w:val="标准文件_附录五级无标题"/>
    <w:basedOn w:val="affa"/>
    <w:qFormat/>
    <w:rsid w:val="00A41CB5"/>
    <w:pPr>
      <w:spacing w:beforeLines="0" w:before="0" w:afterLines="0" w:after="0" w:line="276" w:lineRule="auto"/>
      <w:outlineLvl w:val="9"/>
    </w:pPr>
    <w:rPr>
      <w:rFonts w:ascii="宋体" w:eastAsia="宋体"/>
    </w:rPr>
  </w:style>
  <w:style w:type="paragraph" w:customStyle="1" w:styleId="afffffffffc">
    <w:name w:val="标准文件_示例内容"/>
    <w:basedOn w:val="affffd"/>
    <w:qFormat/>
    <w:rsid w:val="009674AD"/>
    <w:pPr>
      <w:ind w:firstLine="420"/>
    </w:pPr>
    <w:rPr>
      <w:sz w:val="18"/>
    </w:rPr>
  </w:style>
  <w:style w:type="paragraph" w:customStyle="1" w:styleId="afffffffffff0">
    <w:name w:val="标准文件_引言一级无标题"/>
    <w:basedOn w:val="a7"/>
    <w:next w:val="affffd"/>
    <w:qFormat/>
    <w:rsid w:val="00843C13"/>
    <w:pPr>
      <w:spacing w:beforeLines="0" w:before="0" w:afterLines="0" w:after="0" w:line="276" w:lineRule="auto"/>
    </w:pPr>
    <w:rPr>
      <w:rFonts w:ascii="宋体" w:eastAsia="宋体"/>
    </w:rPr>
  </w:style>
  <w:style w:type="paragraph" w:customStyle="1" w:styleId="afffffffffff1">
    <w:name w:val="标准文件_引言二级无标题"/>
    <w:basedOn w:val="a8"/>
    <w:next w:val="affffd"/>
    <w:qFormat/>
    <w:rsid w:val="00843C13"/>
    <w:pPr>
      <w:spacing w:beforeLines="0" w:before="0" w:afterLines="0" w:after="0" w:line="276" w:lineRule="auto"/>
    </w:pPr>
    <w:rPr>
      <w:rFonts w:ascii="宋体" w:eastAsia="宋体"/>
    </w:rPr>
  </w:style>
  <w:style w:type="paragraph" w:customStyle="1" w:styleId="afffffffffff2">
    <w:name w:val="标准文件_引言三级无标题"/>
    <w:basedOn w:val="a9"/>
    <w:next w:val="affffd"/>
    <w:qFormat/>
    <w:rsid w:val="00534BDF"/>
    <w:pPr>
      <w:spacing w:beforeLines="0" w:before="0" w:afterLines="0" w:after="0" w:line="276" w:lineRule="auto"/>
    </w:pPr>
    <w:rPr>
      <w:rFonts w:ascii="宋体" w:eastAsia="宋体"/>
    </w:rPr>
  </w:style>
  <w:style w:type="paragraph" w:customStyle="1" w:styleId="afffffffffff3">
    <w:name w:val="标准文件_引言四级无标题"/>
    <w:basedOn w:val="aa"/>
    <w:next w:val="affffd"/>
    <w:qFormat/>
    <w:rsid w:val="00534BDF"/>
    <w:pPr>
      <w:spacing w:beforeLines="0" w:before="0" w:afterLines="0" w:after="0" w:line="276" w:lineRule="auto"/>
    </w:pPr>
    <w:rPr>
      <w:rFonts w:ascii="宋体" w:eastAsia="宋体"/>
    </w:rPr>
  </w:style>
  <w:style w:type="paragraph" w:customStyle="1" w:styleId="afffffffffff4">
    <w:name w:val="标准文件_引言五级无标题"/>
    <w:basedOn w:val="ab"/>
    <w:next w:val="affffd"/>
    <w:qFormat/>
    <w:rsid w:val="00534BDF"/>
    <w:pPr>
      <w:spacing w:beforeLines="0" w:before="0" w:afterLines="0" w:after="0" w:line="276" w:lineRule="auto"/>
    </w:pPr>
    <w:rPr>
      <w:rFonts w:ascii="宋体" w:eastAsia="宋体"/>
    </w:rPr>
  </w:style>
  <w:style w:type="paragraph" w:customStyle="1" w:styleId="afffffffffff5">
    <w:name w:val="标准文件_索引标题"/>
    <w:basedOn w:val="afffff4"/>
    <w:next w:val="affffd"/>
    <w:qFormat/>
    <w:rsid w:val="002643C3"/>
    <w:rPr>
      <w:rFonts w:hAnsi="黑体"/>
    </w:rPr>
  </w:style>
  <w:style w:type="paragraph" w:customStyle="1" w:styleId="afffffffffff6">
    <w:name w:val="标准文件_脚注内容"/>
    <w:basedOn w:val="affffd"/>
    <w:qFormat/>
    <w:rsid w:val="00DC3067"/>
    <w:pPr>
      <w:ind w:leftChars="200" w:left="400" w:hangingChars="200" w:hanging="200"/>
    </w:pPr>
    <w:rPr>
      <w:sz w:val="15"/>
    </w:rPr>
  </w:style>
  <w:style w:type="paragraph" w:customStyle="1" w:styleId="afffffffffff7">
    <w:name w:val="标准文件_术语条一"/>
    <w:basedOn w:val="afffffffff0"/>
    <w:next w:val="affffd"/>
    <w:qFormat/>
    <w:rsid w:val="00AF0C18"/>
  </w:style>
  <w:style w:type="paragraph" w:customStyle="1" w:styleId="afffffffffff8">
    <w:name w:val="标准文件_术语条二"/>
    <w:basedOn w:val="afffffffff3"/>
    <w:next w:val="affffd"/>
    <w:qFormat/>
    <w:rsid w:val="00AF0C18"/>
  </w:style>
  <w:style w:type="paragraph" w:customStyle="1" w:styleId="afffffffffff9">
    <w:name w:val="标准文件_术语条三"/>
    <w:basedOn w:val="afffffffff2"/>
    <w:next w:val="affffd"/>
    <w:qFormat/>
    <w:rsid w:val="00AF0C18"/>
  </w:style>
  <w:style w:type="paragraph" w:customStyle="1" w:styleId="afffffffffffa">
    <w:name w:val="标准文件_术语条四"/>
    <w:basedOn w:val="afffffffff5"/>
    <w:next w:val="affffd"/>
    <w:qFormat/>
    <w:rsid w:val="00AF0C18"/>
  </w:style>
  <w:style w:type="paragraph" w:customStyle="1" w:styleId="afffffffffffb">
    <w:name w:val="标准文件_术语条五"/>
    <w:basedOn w:val="afffffffff1"/>
    <w:next w:val="affffd"/>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paragraph" w:customStyle="1" w:styleId="afffffffffffd">
    <w:name w:val="段"/>
    <w:link w:val="Char0"/>
    <w:qFormat/>
    <w:rsid w:val="003F46F1"/>
    <w:pPr>
      <w:tabs>
        <w:tab w:val="center" w:pos="4201"/>
        <w:tab w:val="right" w:leader="dot" w:pos="9298"/>
      </w:tabs>
      <w:autoSpaceDE w:val="0"/>
      <w:autoSpaceDN w:val="0"/>
      <w:ind w:firstLineChars="200" w:firstLine="420"/>
      <w:jc w:val="both"/>
    </w:pPr>
    <w:rPr>
      <w:rFonts w:ascii="宋体"/>
      <w:sz w:val="21"/>
    </w:rPr>
  </w:style>
  <w:style w:type="character" w:customStyle="1" w:styleId="Char1">
    <w:name w:val="首示例 Char"/>
    <w:link w:val="ac"/>
    <w:qFormat/>
    <w:rsid w:val="003F46F1"/>
    <w:rPr>
      <w:rFonts w:ascii="宋体" w:hAnsi="宋体"/>
      <w:kern w:val="2"/>
      <w:sz w:val="18"/>
      <w:szCs w:val="18"/>
    </w:rPr>
  </w:style>
  <w:style w:type="paragraph" w:customStyle="1" w:styleId="ac">
    <w:name w:val="首示例"/>
    <w:next w:val="afffffffffffd"/>
    <w:link w:val="Char1"/>
    <w:qFormat/>
    <w:rsid w:val="003F46F1"/>
    <w:pPr>
      <w:numPr>
        <w:numId w:val="32"/>
      </w:numPr>
      <w:tabs>
        <w:tab w:val="left" w:pos="360"/>
      </w:tabs>
      <w:ind w:firstLine="0"/>
    </w:pPr>
    <w:rPr>
      <w:rFonts w:ascii="宋体" w:hAnsi="宋体"/>
      <w:kern w:val="2"/>
      <w:sz w:val="18"/>
      <w:szCs w:val="18"/>
    </w:rPr>
  </w:style>
  <w:style w:type="character" w:customStyle="1" w:styleId="Char0">
    <w:name w:val="段 Char"/>
    <w:link w:val="afffffffffffd"/>
    <w:qFormat/>
    <w:rsid w:val="003F46F1"/>
    <w:rPr>
      <w:rFonts w:ascii="宋体"/>
      <w:sz w:val="21"/>
    </w:rPr>
  </w:style>
  <w:style w:type="paragraph" w:customStyle="1" w:styleId="afffffffffffe">
    <w:name w:val="列项●（二级）"/>
    <w:qFormat/>
    <w:rsid w:val="006258A9"/>
    <w:pPr>
      <w:tabs>
        <w:tab w:val="left" w:pos="760"/>
        <w:tab w:val="left" w:pos="840"/>
      </w:tabs>
      <w:ind w:left="1264" w:hanging="413"/>
      <w:jc w:val="both"/>
    </w:pPr>
    <w:rPr>
      <w:rFonts w:ascii="宋体"/>
      <w:sz w:val="21"/>
    </w:rPr>
  </w:style>
  <w:style w:type="paragraph" w:customStyle="1" w:styleId="affffffffffff">
    <w:name w:val="列项——（一级）"/>
    <w:qFormat/>
    <w:rsid w:val="006258A9"/>
    <w:pPr>
      <w:widowControl w:val="0"/>
      <w:ind w:left="833" w:hanging="408"/>
      <w:jc w:val="both"/>
    </w:pPr>
    <w:rPr>
      <w:rFonts w:ascii="宋体"/>
      <w:sz w:val="21"/>
    </w:rPr>
  </w:style>
  <w:style w:type="paragraph" w:customStyle="1" w:styleId="affffffffffff0">
    <w:name w:val="列项◆（三级）"/>
    <w:basedOn w:val="afff7"/>
    <w:qFormat/>
    <w:rsid w:val="006258A9"/>
    <w:pPr>
      <w:tabs>
        <w:tab w:val="left" w:pos="1678"/>
      </w:tabs>
      <w:adjustRightInd/>
      <w:spacing w:line="240" w:lineRule="auto"/>
      <w:ind w:left="1678" w:hanging="414"/>
    </w:pPr>
    <w:rPr>
      <w:rFonts w:ascii="宋体"/>
    </w:rPr>
  </w:style>
  <w:style w:type="paragraph" w:customStyle="1" w:styleId="affffffffffff1">
    <w:name w:val="终结线"/>
    <w:basedOn w:val="afff7"/>
    <w:rsid w:val="00964BD7"/>
    <w:pPr>
      <w:framePr w:hSpace="181" w:vSpace="181" w:wrap="around" w:vAnchor="text" w:hAnchor="margin" w:xAlign="center" w:y="285"/>
      <w:adjustRightInd/>
      <w:spacing w:line="240" w:lineRule="auto"/>
    </w:pPr>
    <w:rPr>
      <w:rFonts w:ascii="Times New Roman" w:hAnsi="Times New Roman"/>
      <w:szCs w:val="24"/>
    </w:rPr>
  </w:style>
  <w:style w:type="character" w:styleId="affffffffffff2">
    <w:name w:val="annotation reference"/>
    <w:basedOn w:val="afff8"/>
    <w:uiPriority w:val="99"/>
    <w:semiHidden/>
    <w:unhideWhenUsed/>
    <w:rsid w:val="00B54A78"/>
    <w:rPr>
      <w:sz w:val="21"/>
      <w:szCs w:val="21"/>
    </w:rPr>
  </w:style>
  <w:style w:type="paragraph" w:styleId="affffffffffff3">
    <w:name w:val="annotation text"/>
    <w:basedOn w:val="afff7"/>
    <w:link w:val="affffffffffff4"/>
    <w:uiPriority w:val="99"/>
    <w:unhideWhenUsed/>
    <w:rsid w:val="00B54A78"/>
    <w:pPr>
      <w:jc w:val="left"/>
    </w:pPr>
  </w:style>
  <w:style w:type="character" w:customStyle="1" w:styleId="affffffffffff4">
    <w:name w:val="批注文字 字符"/>
    <w:basedOn w:val="afff8"/>
    <w:link w:val="affffffffffff3"/>
    <w:uiPriority w:val="99"/>
    <w:rsid w:val="00B54A78"/>
    <w:rPr>
      <w:kern w:val="2"/>
      <w:sz w:val="21"/>
      <w:szCs w:val="21"/>
    </w:rPr>
  </w:style>
  <w:style w:type="paragraph" w:styleId="affffffffffff5">
    <w:name w:val="annotation subject"/>
    <w:basedOn w:val="affffffffffff3"/>
    <w:next w:val="affffffffffff3"/>
    <w:link w:val="affffffffffff6"/>
    <w:uiPriority w:val="99"/>
    <w:semiHidden/>
    <w:unhideWhenUsed/>
    <w:rsid w:val="00B54A78"/>
    <w:rPr>
      <w:b/>
      <w:bCs/>
    </w:rPr>
  </w:style>
  <w:style w:type="character" w:customStyle="1" w:styleId="affffffffffff6">
    <w:name w:val="批注主题 字符"/>
    <w:basedOn w:val="affffffffffff4"/>
    <w:link w:val="affffffffffff5"/>
    <w:uiPriority w:val="99"/>
    <w:semiHidden/>
    <w:rsid w:val="00B54A78"/>
    <w:rPr>
      <w:b/>
      <w:bCs/>
      <w:kern w:val="2"/>
      <w:sz w:val="21"/>
      <w:szCs w:val="21"/>
    </w:rPr>
  </w:style>
  <w:style w:type="paragraph" w:customStyle="1" w:styleId="affffffffffff7">
    <w:name w:val="二级无"/>
    <w:basedOn w:val="affffffffffff8"/>
    <w:qFormat/>
    <w:rsid w:val="008137C1"/>
    <w:pPr>
      <w:spacing w:beforeLines="0" w:before="0" w:afterLines="0" w:after="0"/>
    </w:pPr>
    <w:rPr>
      <w:rFonts w:ascii="宋体" w:eastAsia="宋体"/>
    </w:rPr>
  </w:style>
  <w:style w:type="paragraph" w:customStyle="1" w:styleId="affffffffffff8">
    <w:name w:val="二级条标题"/>
    <w:basedOn w:val="affffffffffff9"/>
    <w:next w:val="afffffffffffd"/>
    <w:qFormat/>
    <w:rsid w:val="008137C1"/>
    <w:pPr>
      <w:spacing w:before="50" w:after="50"/>
      <w:outlineLvl w:val="3"/>
    </w:pPr>
  </w:style>
  <w:style w:type="paragraph" w:customStyle="1" w:styleId="affffffffffff9">
    <w:name w:val="一级条标题"/>
    <w:next w:val="afffffffffffd"/>
    <w:qFormat/>
    <w:rsid w:val="008137C1"/>
    <w:pPr>
      <w:spacing w:beforeLines="50" w:before="156" w:afterLines="50" w:after="156"/>
      <w:outlineLvl w:val="2"/>
    </w:pPr>
    <w:rPr>
      <w:rFonts w:ascii="黑体" w:eastAsia="黑体"/>
      <w:sz w:val="21"/>
      <w:szCs w:val="21"/>
    </w:rPr>
  </w:style>
  <w:style w:type="paragraph" w:customStyle="1" w:styleId="affffffffffffa">
    <w:name w:val="附录标识"/>
    <w:basedOn w:val="afff7"/>
    <w:next w:val="afffffffffffd"/>
    <w:qFormat/>
    <w:rsid w:val="008137C1"/>
    <w:pPr>
      <w:keepNext/>
      <w:widowControl/>
      <w:shd w:val="clear" w:color="FFFFFF" w:fill="FFFFFF"/>
      <w:tabs>
        <w:tab w:val="left" w:pos="360"/>
        <w:tab w:val="left" w:pos="6405"/>
      </w:tabs>
      <w:adjustRightInd/>
      <w:spacing w:before="640" w:after="280" w:line="240" w:lineRule="auto"/>
      <w:jc w:val="center"/>
      <w:outlineLvl w:val="0"/>
    </w:pPr>
    <w:rPr>
      <w:rFonts w:ascii="黑体" w:eastAsia="黑体"/>
      <w:kern w:val="0"/>
      <w:szCs w:val="20"/>
    </w:rPr>
  </w:style>
  <w:style w:type="paragraph" w:customStyle="1" w:styleId="affffffffffffb">
    <w:name w:val="附录一级条标题"/>
    <w:basedOn w:val="affffffffffffc"/>
    <w:next w:val="afffffffffffd"/>
    <w:qFormat/>
    <w:rsid w:val="008137C1"/>
    <w:pPr>
      <w:autoSpaceDN w:val="0"/>
      <w:spacing w:beforeLines="50" w:before="50" w:afterLines="50" w:after="50"/>
      <w:outlineLvl w:val="2"/>
    </w:pPr>
  </w:style>
  <w:style w:type="paragraph" w:customStyle="1" w:styleId="affffffffffffc">
    <w:name w:val="附录章标题"/>
    <w:next w:val="afffffffffffd"/>
    <w:qFormat/>
    <w:rsid w:val="008137C1"/>
    <w:p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ffffffffd">
    <w:name w:val="附录四级条标题"/>
    <w:basedOn w:val="affffffffffffe"/>
    <w:next w:val="afffffffffffd"/>
    <w:qFormat/>
    <w:rsid w:val="008137C1"/>
    <w:pPr>
      <w:outlineLvl w:val="5"/>
    </w:pPr>
  </w:style>
  <w:style w:type="paragraph" w:customStyle="1" w:styleId="affffffffffffe">
    <w:name w:val="附录三级条标题"/>
    <w:basedOn w:val="afffffffffffff"/>
    <w:next w:val="afffffffffffd"/>
    <w:qFormat/>
    <w:rsid w:val="008137C1"/>
    <w:pPr>
      <w:outlineLvl w:val="4"/>
    </w:pPr>
  </w:style>
  <w:style w:type="paragraph" w:customStyle="1" w:styleId="afffffffffffff">
    <w:name w:val="附录二级条标题"/>
    <w:basedOn w:val="afff7"/>
    <w:next w:val="afffffffffffd"/>
    <w:qFormat/>
    <w:rsid w:val="008137C1"/>
    <w:pPr>
      <w:widowControl/>
      <w:tabs>
        <w:tab w:val="left"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kern w:val="21"/>
      <w:szCs w:val="20"/>
    </w:rPr>
  </w:style>
  <w:style w:type="paragraph" w:customStyle="1" w:styleId="afffffffffffff0">
    <w:name w:val="附录五级条标题"/>
    <w:basedOn w:val="affffffffffffd"/>
    <w:next w:val="afffffffffffd"/>
    <w:qFormat/>
    <w:rsid w:val="008137C1"/>
    <w:pPr>
      <w:outlineLvl w:val="6"/>
    </w:pPr>
  </w:style>
  <w:style w:type="paragraph" w:customStyle="1" w:styleId="af3">
    <w:name w:val="章标题"/>
    <w:next w:val="afffffffffffd"/>
    <w:qFormat/>
    <w:rsid w:val="00404C0A"/>
    <w:pPr>
      <w:numPr>
        <w:numId w:val="34"/>
      </w:numPr>
      <w:spacing w:beforeLines="100" w:before="312" w:afterLines="100" w:after="312"/>
      <w:jc w:val="both"/>
      <w:outlineLvl w:val="1"/>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54046573">
      <w:bodyDiv w:val="1"/>
      <w:marLeft w:val="0"/>
      <w:marRight w:val="0"/>
      <w:marTop w:val="0"/>
      <w:marBottom w:val="0"/>
      <w:divBdr>
        <w:top w:val="none" w:sz="0" w:space="0" w:color="auto"/>
        <w:left w:val="none" w:sz="0" w:space="0" w:color="auto"/>
        <w:bottom w:val="none" w:sz="0" w:space="0" w:color="auto"/>
        <w:right w:val="none" w:sz="0" w:space="0" w:color="auto"/>
      </w:divBdr>
    </w:div>
    <w:div w:id="1129858229">
      <w:bodyDiv w:val="1"/>
      <w:marLeft w:val="0"/>
      <w:marRight w:val="0"/>
      <w:marTop w:val="0"/>
      <w:marBottom w:val="0"/>
      <w:divBdr>
        <w:top w:val="none" w:sz="0" w:space="0" w:color="auto"/>
        <w:left w:val="none" w:sz="0" w:space="0" w:color="auto"/>
        <w:bottom w:val="none" w:sz="0" w:space="0" w:color="auto"/>
        <w:right w:val="none" w:sz="0" w:space="0" w:color="auto"/>
      </w:divBdr>
      <w:divsChild>
        <w:div w:id="1063799376">
          <w:marLeft w:val="0"/>
          <w:marRight w:val="0"/>
          <w:marTop w:val="0"/>
          <w:marBottom w:val="0"/>
          <w:divBdr>
            <w:top w:val="none" w:sz="0" w:space="0" w:color="auto"/>
            <w:left w:val="none" w:sz="0" w:space="0" w:color="auto"/>
            <w:bottom w:val="none" w:sz="0" w:space="0" w:color="auto"/>
            <w:right w:val="none" w:sz="0" w:space="0" w:color="auto"/>
          </w:divBdr>
        </w:div>
        <w:div w:id="2145195708">
          <w:marLeft w:val="0"/>
          <w:marRight w:val="0"/>
          <w:marTop w:val="0"/>
          <w:marBottom w:val="0"/>
          <w:divBdr>
            <w:top w:val="none" w:sz="0" w:space="0" w:color="auto"/>
            <w:left w:val="none" w:sz="0" w:space="0" w:color="auto"/>
            <w:bottom w:val="none" w:sz="0" w:space="0" w:color="auto"/>
            <w:right w:val="none" w:sz="0" w:space="0" w:color="auto"/>
          </w:divBdr>
        </w:div>
      </w:divsChild>
    </w:div>
    <w:div w:id="1477409061">
      <w:bodyDiv w:val="1"/>
      <w:marLeft w:val="0"/>
      <w:marRight w:val="0"/>
      <w:marTop w:val="0"/>
      <w:marBottom w:val="0"/>
      <w:divBdr>
        <w:top w:val="none" w:sz="0" w:space="0" w:color="auto"/>
        <w:left w:val="none" w:sz="0" w:space="0" w:color="auto"/>
        <w:bottom w:val="none" w:sz="0" w:space="0" w:color="auto"/>
        <w:right w:val="none" w:sz="0" w:space="0" w:color="auto"/>
      </w:divBdr>
    </w:div>
    <w:div w:id="1653562754">
      <w:bodyDiv w:val="1"/>
      <w:marLeft w:val="0"/>
      <w:marRight w:val="0"/>
      <w:marTop w:val="0"/>
      <w:marBottom w:val="0"/>
      <w:divBdr>
        <w:top w:val="none" w:sz="0" w:space="0" w:color="auto"/>
        <w:left w:val="none" w:sz="0" w:space="0" w:color="auto"/>
        <w:bottom w:val="none" w:sz="0" w:space="0" w:color="auto"/>
        <w:right w:val="none" w:sz="0" w:space="0" w:color="auto"/>
      </w:divBdr>
    </w:div>
    <w:div w:id="1850370991">
      <w:bodyDiv w:val="1"/>
      <w:marLeft w:val="0"/>
      <w:marRight w:val="0"/>
      <w:marTop w:val="0"/>
      <w:marBottom w:val="0"/>
      <w:divBdr>
        <w:top w:val="none" w:sz="0" w:space="0" w:color="auto"/>
        <w:left w:val="none" w:sz="0" w:space="0" w:color="auto"/>
        <w:bottom w:val="none" w:sz="0" w:space="0" w:color="auto"/>
        <w:right w:val="none" w:sz="0" w:space="0" w:color="auto"/>
      </w:divBdr>
    </w:div>
    <w:div w:id="197120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header" Target="header1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eader" Target="header12.xm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footer" Target="foot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F86AEDA51E4D50B357283CDB0A4771"/>
        <w:category>
          <w:name w:val="常规"/>
          <w:gallery w:val="placeholder"/>
        </w:category>
        <w:types>
          <w:type w:val="bbPlcHdr"/>
        </w:types>
        <w:behaviors>
          <w:behavior w:val="content"/>
        </w:behaviors>
        <w:guid w:val="{6B0BEEB1-35A7-4181-9740-FDC9B1B836DE}"/>
      </w:docPartPr>
      <w:docPartBody>
        <w:p w:rsidR="00C969A7" w:rsidRDefault="00C969A7">
          <w:pPr>
            <w:pStyle w:val="8FF86AEDA51E4D50B357283CDB0A4771"/>
          </w:pPr>
          <w:r w:rsidRPr="00751A05">
            <w:rPr>
              <w:rStyle w:val="a3"/>
              <w:rFonts w:hint="eastAsia"/>
            </w:rPr>
            <w:t>单击或点击此处输入文字。</w:t>
          </w:r>
        </w:p>
      </w:docPartBody>
    </w:docPart>
    <w:docPart>
      <w:docPartPr>
        <w:name w:val="FD9108E56D704037907F038F7CE83D90"/>
        <w:category>
          <w:name w:val="常规"/>
          <w:gallery w:val="placeholder"/>
        </w:category>
        <w:types>
          <w:type w:val="bbPlcHdr"/>
        </w:types>
        <w:behaviors>
          <w:behavior w:val="content"/>
        </w:behaviors>
        <w:guid w:val="{056B5B22-7F7F-4512-9D63-1D8E1EBD4780}"/>
      </w:docPartPr>
      <w:docPartBody>
        <w:p w:rsidR="00C969A7" w:rsidRDefault="00C969A7">
          <w:pPr>
            <w:pStyle w:val="FD9108E56D704037907F038F7CE83D90"/>
          </w:pPr>
          <w:r w:rsidRPr="00FB6243">
            <w:rPr>
              <w:rStyle w:val="a3"/>
              <w:rFonts w:hint="eastAsia"/>
            </w:rPr>
            <w:t>选择一项。</w:t>
          </w:r>
        </w:p>
      </w:docPartBody>
    </w:docPart>
    <w:docPart>
      <w:docPartPr>
        <w:name w:val="BF66AC57F68743DABC4DFCF5730A0DF6"/>
        <w:category>
          <w:name w:val="常规"/>
          <w:gallery w:val="placeholder"/>
        </w:category>
        <w:types>
          <w:type w:val="bbPlcHdr"/>
        </w:types>
        <w:behaviors>
          <w:behavior w:val="content"/>
        </w:behaviors>
        <w:guid w:val="{4F46AC66-28FD-41B8-B857-D53BEA7ED96E}"/>
      </w:docPartPr>
      <w:docPartBody>
        <w:p w:rsidR="00C969A7" w:rsidRDefault="00C969A7">
          <w:pPr>
            <w:pStyle w:val="BF66AC57F68743DABC4DFCF5730A0DF6"/>
          </w:pPr>
          <w:r w:rsidRPr="00FB6243">
            <w:rPr>
              <w:rStyle w:val="a3"/>
              <w:rFonts w:hint="eastAsia"/>
            </w:rPr>
            <w:t>选择一项。</w:t>
          </w:r>
        </w:p>
      </w:docPartBody>
    </w:docPart>
    <w:docPart>
      <w:docPartPr>
        <w:name w:val="C65517C28F3F4690902C83D9A263E0AF"/>
        <w:category>
          <w:name w:val="常规"/>
          <w:gallery w:val="placeholder"/>
        </w:category>
        <w:types>
          <w:type w:val="bbPlcHdr"/>
        </w:types>
        <w:behaviors>
          <w:behavior w:val="content"/>
        </w:behaviors>
        <w:guid w:val="{2BDDAFFB-0F22-4C1E-893A-A61F5E2D6ECB}"/>
      </w:docPartPr>
      <w:docPartBody>
        <w:p w:rsidR="00C969A7" w:rsidRDefault="00C969A7" w:rsidP="00C969A7">
          <w:pPr>
            <w:pStyle w:val="C65517C28F3F4690902C83D9A263E0AF"/>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9A7"/>
    <w:rsid w:val="000D0505"/>
    <w:rsid w:val="001D5FEA"/>
    <w:rsid w:val="002170C9"/>
    <w:rsid w:val="00317A56"/>
    <w:rsid w:val="0056614A"/>
    <w:rsid w:val="006214B3"/>
    <w:rsid w:val="006F0E8B"/>
    <w:rsid w:val="008A28C4"/>
    <w:rsid w:val="009370E0"/>
    <w:rsid w:val="00944B13"/>
    <w:rsid w:val="00A85297"/>
    <w:rsid w:val="00A90AE6"/>
    <w:rsid w:val="00C76685"/>
    <w:rsid w:val="00C969A7"/>
    <w:rsid w:val="00CA1E8E"/>
    <w:rsid w:val="00D64291"/>
    <w:rsid w:val="00E85D4D"/>
    <w:rsid w:val="00FE4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2170C9"/>
    <w:rPr>
      <w:color w:val="808080"/>
    </w:rPr>
  </w:style>
  <w:style w:type="paragraph" w:customStyle="1" w:styleId="8FF86AEDA51E4D50B357283CDB0A4771">
    <w:name w:val="8FF86AEDA51E4D50B357283CDB0A4771"/>
    <w:pPr>
      <w:widowControl w:val="0"/>
      <w:jc w:val="both"/>
    </w:pPr>
  </w:style>
  <w:style w:type="paragraph" w:customStyle="1" w:styleId="FD9108E56D704037907F038F7CE83D90">
    <w:name w:val="FD9108E56D704037907F038F7CE83D90"/>
    <w:pPr>
      <w:widowControl w:val="0"/>
      <w:jc w:val="both"/>
    </w:pPr>
  </w:style>
  <w:style w:type="paragraph" w:customStyle="1" w:styleId="BF66AC57F68743DABC4DFCF5730A0DF6">
    <w:name w:val="BF66AC57F68743DABC4DFCF5730A0DF6"/>
    <w:pPr>
      <w:widowControl w:val="0"/>
      <w:jc w:val="both"/>
    </w:pPr>
  </w:style>
  <w:style w:type="paragraph" w:customStyle="1" w:styleId="C65517C28F3F4690902C83D9A263E0AF">
    <w:name w:val="C65517C28F3F4690902C83D9A263E0AF"/>
    <w:rsid w:val="00C969A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4E1C3-3EA1-49F0-9D3B-2C428819F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503</TotalTime>
  <Pages>13</Pages>
  <Words>1324</Words>
  <Characters>7551</Characters>
  <Application>Microsoft Office Word</Application>
  <DocSecurity>0</DocSecurity>
  <Lines>62</Lines>
  <Paragraphs>17</Paragraphs>
  <ScaleCrop>false</ScaleCrop>
  <Company>PCMI</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grayfox</dc:creator>
  <cp:keywords/>
  <dc:description>&lt;config cover="true" show_menu="true" version="1.0.0" doctype="SDKXY"&gt;_x000d_
&lt;/config&gt;</dc:description>
  <cp:lastModifiedBy>谢润生</cp:lastModifiedBy>
  <cp:revision>48</cp:revision>
  <cp:lastPrinted>2024-05-28T03:08:00Z</cp:lastPrinted>
  <dcterms:created xsi:type="dcterms:W3CDTF">2024-06-24T08:11:00Z</dcterms:created>
  <dcterms:modified xsi:type="dcterms:W3CDTF">2025-04-07T07:18:00Z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